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153C3" w14:textId="4385B231" w:rsidR="00BD6497" w:rsidRDefault="00BD6497" w:rsidP="00A218EA">
      <w:pPr>
        <w:tabs>
          <w:tab w:val="center" w:pos="4153"/>
          <w:tab w:val="right" w:pos="8306"/>
        </w:tabs>
        <w:rPr>
          <w:szCs w:val="24"/>
          <w:lang w:val="x-none" w:eastAsia="x-none"/>
        </w:rPr>
      </w:pPr>
    </w:p>
    <w:p w14:paraId="2E0B68D9" w14:textId="77777777" w:rsidR="004A03AB" w:rsidRPr="004A03AB" w:rsidRDefault="004A03AB" w:rsidP="004A03AB">
      <w:pPr>
        <w:overflowPunct w:val="0"/>
        <w:autoSpaceDE w:val="0"/>
        <w:autoSpaceDN w:val="0"/>
        <w:adjustRightInd w:val="0"/>
        <w:jc w:val="center"/>
        <w:rPr>
          <w:b/>
          <w:szCs w:val="24"/>
        </w:rPr>
      </w:pPr>
      <w:r w:rsidRPr="004A03AB">
        <w:rPr>
          <w:b/>
          <w:szCs w:val="24"/>
        </w:rPr>
        <w:t xml:space="preserve">                                                                                                                                Projektas </w:t>
      </w:r>
    </w:p>
    <w:p w14:paraId="06C22553" w14:textId="77777777" w:rsidR="004A03AB" w:rsidRPr="004A03AB" w:rsidRDefault="004A03AB" w:rsidP="004A03AB">
      <w:pPr>
        <w:overflowPunct w:val="0"/>
        <w:autoSpaceDE w:val="0"/>
        <w:autoSpaceDN w:val="0"/>
        <w:adjustRightInd w:val="0"/>
        <w:ind w:right="-273"/>
        <w:jc w:val="center"/>
        <w:rPr>
          <w:noProof/>
          <w:szCs w:val="24"/>
          <w:lang w:val="en-US"/>
        </w:rPr>
      </w:pPr>
    </w:p>
    <w:p w14:paraId="611EA87B" w14:textId="77777777" w:rsidR="004A03AB" w:rsidRPr="004A03AB" w:rsidRDefault="004A03AB" w:rsidP="004A03AB">
      <w:pPr>
        <w:overflowPunct w:val="0"/>
        <w:autoSpaceDE w:val="0"/>
        <w:autoSpaceDN w:val="0"/>
        <w:adjustRightInd w:val="0"/>
        <w:ind w:right="-273"/>
        <w:jc w:val="center"/>
      </w:pPr>
      <w:r w:rsidRPr="004A03AB">
        <w:rPr>
          <w:noProof/>
          <w:szCs w:val="24"/>
          <w:lang w:eastAsia="lt-LT"/>
        </w:rPr>
        <w:drawing>
          <wp:inline distT="0" distB="0" distL="0" distR="0" wp14:anchorId="45F66168" wp14:editId="1803ABCC">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03273E3" w14:textId="77777777" w:rsidR="004A03AB" w:rsidRPr="004A03AB" w:rsidRDefault="004A03AB" w:rsidP="004A03AB">
      <w:pPr>
        <w:overflowPunct w:val="0"/>
        <w:autoSpaceDE w:val="0"/>
        <w:autoSpaceDN w:val="0"/>
        <w:adjustRightInd w:val="0"/>
        <w:ind w:right="-273"/>
        <w:jc w:val="center"/>
      </w:pPr>
    </w:p>
    <w:p w14:paraId="5A94B94F" w14:textId="77777777" w:rsidR="004A03AB" w:rsidRPr="004A03AB" w:rsidRDefault="004A03AB" w:rsidP="004A03AB">
      <w:pPr>
        <w:overflowPunct w:val="0"/>
        <w:autoSpaceDE w:val="0"/>
        <w:autoSpaceDN w:val="0"/>
        <w:adjustRightInd w:val="0"/>
        <w:jc w:val="center"/>
        <w:rPr>
          <w:b/>
        </w:rPr>
      </w:pPr>
      <w:r w:rsidRPr="004A03AB">
        <w:rPr>
          <w:b/>
          <w:szCs w:val="24"/>
        </w:rPr>
        <w:t>ANYKŠČIŲ RAJONO SAVIVALDYBĖS</w:t>
      </w:r>
    </w:p>
    <w:p w14:paraId="1695F0A1" w14:textId="77777777" w:rsidR="004A03AB" w:rsidRPr="004A03AB" w:rsidRDefault="004A03AB" w:rsidP="004A03AB">
      <w:pPr>
        <w:overflowPunct w:val="0"/>
        <w:autoSpaceDE w:val="0"/>
        <w:autoSpaceDN w:val="0"/>
        <w:adjustRightInd w:val="0"/>
        <w:jc w:val="center"/>
        <w:rPr>
          <w:b/>
        </w:rPr>
      </w:pPr>
      <w:r w:rsidRPr="004A03AB">
        <w:rPr>
          <w:b/>
          <w:szCs w:val="24"/>
        </w:rPr>
        <w:t>TARYBA</w:t>
      </w:r>
    </w:p>
    <w:p w14:paraId="113D1DAB" w14:textId="77777777" w:rsidR="004A03AB" w:rsidRPr="004A03AB" w:rsidRDefault="004A03AB" w:rsidP="004A03AB">
      <w:pPr>
        <w:overflowPunct w:val="0"/>
        <w:autoSpaceDE w:val="0"/>
        <w:autoSpaceDN w:val="0"/>
        <w:adjustRightInd w:val="0"/>
        <w:jc w:val="center"/>
        <w:rPr>
          <w:b/>
          <w:sz w:val="28"/>
        </w:rPr>
      </w:pPr>
    </w:p>
    <w:p w14:paraId="70A7E00A" w14:textId="77777777" w:rsidR="004A03AB" w:rsidRPr="004A03AB" w:rsidRDefault="004A03AB" w:rsidP="004A03AB">
      <w:pPr>
        <w:overflowPunct w:val="0"/>
        <w:autoSpaceDE w:val="0"/>
        <w:autoSpaceDN w:val="0"/>
        <w:adjustRightInd w:val="0"/>
        <w:jc w:val="center"/>
        <w:rPr>
          <w:b/>
          <w:szCs w:val="24"/>
        </w:rPr>
      </w:pPr>
      <w:r w:rsidRPr="004A03AB">
        <w:rPr>
          <w:b/>
          <w:szCs w:val="24"/>
        </w:rPr>
        <w:t>SPRENDIMAS</w:t>
      </w:r>
    </w:p>
    <w:p w14:paraId="734AE54D" w14:textId="77777777" w:rsidR="004A03AB" w:rsidRPr="004A03AB" w:rsidRDefault="004A03AB" w:rsidP="004A03AB">
      <w:pPr>
        <w:overflowPunct w:val="0"/>
        <w:autoSpaceDE w:val="0"/>
        <w:autoSpaceDN w:val="0"/>
        <w:adjustRightInd w:val="0"/>
        <w:jc w:val="center"/>
        <w:rPr>
          <w:b/>
        </w:rPr>
      </w:pPr>
      <w:r w:rsidRPr="004A03AB">
        <w:rPr>
          <w:b/>
          <w:szCs w:val="24"/>
        </w:rPr>
        <w:t xml:space="preserve"> </w:t>
      </w:r>
    </w:p>
    <w:p w14:paraId="548C537B" w14:textId="77777777" w:rsidR="004A03AB" w:rsidRDefault="004A03AB" w:rsidP="004A03AB">
      <w:pPr>
        <w:overflowPunct w:val="0"/>
        <w:autoSpaceDE w:val="0"/>
        <w:autoSpaceDN w:val="0"/>
        <w:adjustRightInd w:val="0"/>
        <w:jc w:val="center"/>
        <w:rPr>
          <w:b/>
          <w:caps/>
          <w:szCs w:val="24"/>
        </w:rPr>
      </w:pPr>
      <w:r w:rsidRPr="004A03AB">
        <w:rPr>
          <w:b/>
          <w:caps/>
          <w:szCs w:val="24"/>
        </w:rPr>
        <w:t xml:space="preserve"> dėl </w:t>
      </w:r>
      <w:r>
        <w:rPr>
          <w:b/>
          <w:caps/>
          <w:szCs w:val="24"/>
        </w:rPr>
        <w:t>PAVEDIMO VYKDYTI CENTRINĖS PERKANČIOSIOS ORGANIZACIJOS FUNKCIJAS</w:t>
      </w:r>
    </w:p>
    <w:p w14:paraId="439D7BFE" w14:textId="77777777" w:rsidR="004A03AB" w:rsidRPr="004A03AB" w:rsidRDefault="004A03AB" w:rsidP="004A03AB">
      <w:pPr>
        <w:overflowPunct w:val="0"/>
        <w:autoSpaceDE w:val="0"/>
        <w:autoSpaceDN w:val="0"/>
        <w:adjustRightInd w:val="0"/>
        <w:jc w:val="center"/>
      </w:pPr>
    </w:p>
    <w:p w14:paraId="0BAA8975" w14:textId="77777777" w:rsidR="004A03AB" w:rsidRPr="004A03AB" w:rsidRDefault="004A03AB" w:rsidP="004A03AB">
      <w:pPr>
        <w:overflowPunct w:val="0"/>
        <w:autoSpaceDE w:val="0"/>
        <w:autoSpaceDN w:val="0"/>
        <w:adjustRightInd w:val="0"/>
        <w:jc w:val="center"/>
      </w:pPr>
      <w:r w:rsidRPr="004A03AB">
        <w:rPr>
          <w:szCs w:val="24"/>
        </w:rPr>
        <w:fldChar w:fldCharType="begin"/>
      </w:r>
      <w:r w:rsidRPr="004A03AB">
        <w:rPr>
          <w:szCs w:val="24"/>
        </w:rPr>
        <w:instrText xml:space="preserve"> FILLIN "data" \* MERGEFORMAT </w:instrText>
      </w:r>
      <w:r w:rsidRPr="004A03AB">
        <w:rPr>
          <w:szCs w:val="24"/>
        </w:rPr>
        <w:fldChar w:fldCharType="separate"/>
      </w:r>
      <w:r w:rsidRPr="004A03AB">
        <w:rPr>
          <w:szCs w:val="24"/>
        </w:rPr>
        <w:t>2022 m. kovo 31 d.</w:t>
      </w:r>
      <w:r w:rsidRPr="004A03AB">
        <w:rPr>
          <w:szCs w:val="24"/>
        </w:rPr>
        <w:fldChar w:fldCharType="end"/>
      </w:r>
      <w:r w:rsidRPr="004A03AB">
        <w:rPr>
          <w:szCs w:val="24"/>
        </w:rPr>
        <w:t xml:space="preserve"> Nr. 1-T-</w:t>
      </w:r>
      <w:r w:rsidRPr="004A03AB">
        <w:rPr>
          <w:szCs w:val="24"/>
        </w:rPr>
        <w:fldChar w:fldCharType="begin"/>
      </w:r>
      <w:r w:rsidRPr="004A03AB">
        <w:rPr>
          <w:szCs w:val="24"/>
        </w:rPr>
        <w:instrText xml:space="preserve"> FILLIN "indeksas" \* MERGEFORMAT </w:instrText>
      </w:r>
      <w:r w:rsidRPr="004A03AB">
        <w:rPr>
          <w:szCs w:val="24"/>
        </w:rPr>
        <w:fldChar w:fldCharType="end"/>
      </w:r>
    </w:p>
    <w:p w14:paraId="2867FA3D" w14:textId="77777777" w:rsidR="004A03AB" w:rsidRPr="004A03AB" w:rsidRDefault="004A03AB" w:rsidP="004A03AB">
      <w:pPr>
        <w:overflowPunct w:val="0"/>
        <w:autoSpaceDE w:val="0"/>
        <w:autoSpaceDN w:val="0"/>
        <w:adjustRightInd w:val="0"/>
        <w:jc w:val="center"/>
        <w:rPr>
          <w:b/>
        </w:rPr>
      </w:pPr>
      <w:r w:rsidRPr="004A03AB">
        <w:rPr>
          <w:szCs w:val="24"/>
        </w:rPr>
        <w:t>Anykščiai</w:t>
      </w:r>
    </w:p>
    <w:p w14:paraId="37F7BA7F" w14:textId="77777777" w:rsidR="004A03AB" w:rsidRPr="004A03AB" w:rsidRDefault="004A03AB" w:rsidP="004A03AB">
      <w:pPr>
        <w:overflowPunct w:val="0"/>
        <w:autoSpaceDE w:val="0"/>
        <w:autoSpaceDN w:val="0"/>
        <w:adjustRightInd w:val="0"/>
        <w:jc w:val="both"/>
        <w:rPr>
          <w:sz w:val="22"/>
        </w:rPr>
      </w:pPr>
    </w:p>
    <w:p w14:paraId="2B9381A0" w14:textId="54DFC065" w:rsidR="00BD6497" w:rsidRPr="00A218EA" w:rsidRDefault="00A218EA" w:rsidP="00076B0F">
      <w:pPr>
        <w:tabs>
          <w:tab w:val="center" w:pos="4153"/>
          <w:tab w:val="right" w:pos="8306"/>
        </w:tabs>
        <w:spacing w:line="360" w:lineRule="auto"/>
        <w:ind w:firstLine="567"/>
        <w:jc w:val="both"/>
        <w:rPr>
          <w:szCs w:val="24"/>
        </w:rPr>
      </w:pPr>
      <w:r w:rsidRPr="00A218EA">
        <w:rPr>
          <w:szCs w:val="24"/>
        </w:rPr>
        <w:t xml:space="preserve">Vadovaudamasi Lietuvos Respublikos vietos savivaldos įstatymo 16 straipsnio 4 dalimi, Lietuvos Respublikos viešųjų pirkimų įstatymo 82 straipsnio 6 dalimi, </w:t>
      </w:r>
      <w:r w:rsidR="002319E1" w:rsidRPr="008263F1">
        <w:rPr>
          <w:szCs w:val="24"/>
        </w:rPr>
        <w:t xml:space="preserve">Lietuvos Respublikos viešųjų pirkimų įstatymo Nr. I-1491 2, 8, 17, 19, 22, 25, 27, 31, 35, 46, 51, 52, 55, 57, 58, 82, 86, 91, 92, 93, </w:t>
      </w:r>
      <w:r w:rsidR="002319E1">
        <w:rPr>
          <w:szCs w:val="24"/>
        </w:rPr>
        <w:t xml:space="preserve">94, 95, 96 straipsnių pakeitimo </w:t>
      </w:r>
      <w:r w:rsidR="002319E1" w:rsidRPr="008263F1">
        <w:rPr>
          <w:szCs w:val="24"/>
        </w:rPr>
        <w:t>ir Įstatymo pap</w:t>
      </w:r>
      <w:r w:rsidR="002319E1">
        <w:rPr>
          <w:szCs w:val="24"/>
        </w:rPr>
        <w:t xml:space="preserve">ildymo 82-1 straipsniu įstatymo 17 straipsniu, </w:t>
      </w:r>
      <w:r w:rsidRPr="00A218EA">
        <w:rPr>
          <w:kern w:val="1"/>
          <w:szCs w:val="24"/>
          <w:lang w:eastAsia="ar-SA"/>
        </w:rPr>
        <w:t>Lietuvos Respublikos biudžetinių įstaigų įstatymo 9</w:t>
      </w:r>
      <w:r w:rsidRPr="00A218EA">
        <w:rPr>
          <w:kern w:val="1"/>
          <w:szCs w:val="24"/>
          <w:vertAlign w:val="superscript"/>
          <w:lang w:eastAsia="ar-SA"/>
        </w:rPr>
        <w:t>1</w:t>
      </w:r>
      <w:r w:rsidRPr="00A218EA">
        <w:rPr>
          <w:kern w:val="1"/>
          <w:szCs w:val="24"/>
          <w:lang w:eastAsia="ar-SA"/>
        </w:rPr>
        <w:t xml:space="preserve"> straipsnio 1 ir 3 dalimis, Lietuvos Respublikos viešųjų įstaigų įstatymo </w:t>
      </w:r>
      <w:r w:rsidRPr="00A218EA">
        <w:rPr>
          <w:szCs w:val="24"/>
        </w:rPr>
        <w:t>11</w:t>
      </w:r>
      <w:r w:rsidRPr="00A218EA">
        <w:rPr>
          <w:szCs w:val="24"/>
          <w:vertAlign w:val="superscript"/>
        </w:rPr>
        <w:t>1</w:t>
      </w:r>
      <w:r w:rsidRPr="00A218EA">
        <w:rPr>
          <w:szCs w:val="24"/>
        </w:rPr>
        <w:t xml:space="preserve"> straipsnio 1 dalimi ir 2 dalies 2 punktu, </w:t>
      </w:r>
      <w:r w:rsidR="004A03AB">
        <w:rPr>
          <w:szCs w:val="24"/>
        </w:rPr>
        <w:t>Anykščių</w:t>
      </w:r>
      <w:r w:rsidRPr="00A218EA">
        <w:rPr>
          <w:szCs w:val="24"/>
        </w:rPr>
        <w:t xml:space="preserve"> rajono savivaldybės taryba  </w:t>
      </w:r>
      <w:r w:rsidRPr="00A218EA">
        <w:rPr>
          <w:spacing w:val="50"/>
          <w:szCs w:val="24"/>
        </w:rPr>
        <w:t>nusprendži</w:t>
      </w:r>
      <w:r w:rsidRPr="00A218EA">
        <w:rPr>
          <w:szCs w:val="24"/>
        </w:rPr>
        <w:t>a:</w:t>
      </w:r>
    </w:p>
    <w:p w14:paraId="5680CE9E" w14:textId="2089C982" w:rsidR="00BD6497" w:rsidRPr="00A218EA" w:rsidRDefault="00A218EA" w:rsidP="00076B0F">
      <w:pPr>
        <w:spacing w:line="360" w:lineRule="auto"/>
        <w:ind w:firstLine="567"/>
        <w:jc w:val="both"/>
        <w:rPr>
          <w:szCs w:val="24"/>
        </w:rPr>
      </w:pPr>
      <w:r w:rsidRPr="00A218EA">
        <w:rPr>
          <w:kern w:val="1"/>
          <w:szCs w:val="24"/>
          <w:lang w:eastAsia="ar-SA"/>
        </w:rPr>
        <w:t>1. Suteikti teisę</w:t>
      </w:r>
      <w:r w:rsidRPr="00A218EA">
        <w:rPr>
          <w:szCs w:val="24"/>
        </w:rPr>
        <w:t xml:space="preserve"> </w:t>
      </w:r>
      <w:r w:rsidR="004A03AB">
        <w:rPr>
          <w:szCs w:val="24"/>
        </w:rPr>
        <w:t>Anykščių</w:t>
      </w:r>
      <w:r w:rsidRPr="00A218EA">
        <w:rPr>
          <w:szCs w:val="24"/>
        </w:rPr>
        <w:t xml:space="preserve"> rajono savivaldybės administracijai atlikti centrinės perkančiosios organizacijos (toliau – </w:t>
      </w:r>
      <w:r w:rsidR="004A03AB">
        <w:rPr>
          <w:szCs w:val="24"/>
        </w:rPr>
        <w:t>Anykščių</w:t>
      </w:r>
      <w:r w:rsidRPr="00A218EA">
        <w:rPr>
          <w:szCs w:val="24"/>
        </w:rPr>
        <w:t xml:space="preserve"> rajono CPO) funkcijas.   </w:t>
      </w:r>
    </w:p>
    <w:p w14:paraId="268371B2" w14:textId="42D029B7" w:rsidR="00BD6497" w:rsidRPr="00A218EA" w:rsidRDefault="00A218EA" w:rsidP="00076B0F">
      <w:pPr>
        <w:spacing w:line="360" w:lineRule="auto"/>
        <w:ind w:firstLine="567"/>
        <w:jc w:val="both"/>
        <w:rPr>
          <w:szCs w:val="24"/>
        </w:rPr>
      </w:pPr>
      <w:r w:rsidRPr="00A218EA">
        <w:rPr>
          <w:kern w:val="1"/>
          <w:szCs w:val="24"/>
          <w:lang w:eastAsia="ar-SA"/>
        </w:rPr>
        <w:t xml:space="preserve">2. Pavesti </w:t>
      </w:r>
      <w:r w:rsidR="004A03AB">
        <w:rPr>
          <w:szCs w:val="24"/>
        </w:rPr>
        <w:t>Anykščių</w:t>
      </w:r>
      <w:r w:rsidRPr="00A218EA">
        <w:rPr>
          <w:szCs w:val="24"/>
        </w:rPr>
        <w:t xml:space="preserve"> rajono CPO nuo 2023 m. sausio 1 d. teikti pirkimų veiklos paslaugas </w:t>
      </w:r>
      <w:r w:rsidR="004A03AB">
        <w:rPr>
          <w:szCs w:val="24"/>
        </w:rPr>
        <w:t>Anykščių</w:t>
      </w:r>
      <w:r w:rsidRPr="00A218EA">
        <w:rPr>
          <w:szCs w:val="24"/>
        </w:rPr>
        <w:t xml:space="preserve"> rajono savivaldybės  biudžetinėms įstaigoms ir viešosioms įstaigoms, kurių savininkė yra </w:t>
      </w:r>
      <w:r w:rsidR="004A03AB">
        <w:rPr>
          <w:szCs w:val="24"/>
        </w:rPr>
        <w:t xml:space="preserve">Anykščių </w:t>
      </w:r>
      <w:r w:rsidRPr="00A218EA">
        <w:rPr>
          <w:szCs w:val="24"/>
        </w:rPr>
        <w:t>rajono savivaldybė (toliau – Įstaigos).</w:t>
      </w:r>
    </w:p>
    <w:p w14:paraId="1BAD7B87" w14:textId="7DE1B196" w:rsidR="00BD6497" w:rsidRPr="00A218EA" w:rsidRDefault="00A218EA" w:rsidP="00076B0F">
      <w:pPr>
        <w:spacing w:line="360" w:lineRule="auto"/>
        <w:ind w:firstLine="567"/>
        <w:jc w:val="both"/>
        <w:rPr>
          <w:szCs w:val="24"/>
        </w:rPr>
      </w:pPr>
      <w:r w:rsidRPr="00A218EA">
        <w:rPr>
          <w:szCs w:val="24"/>
        </w:rPr>
        <w:t xml:space="preserve">3. </w:t>
      </w:r>
      <w:r w:rsidR="004A03AB">
        <w:rPr>
          <w:kern w:val="1"/>
          <w:szCs w:val="24"/>
          <w:lang w:eastAsia="ar-SA"/>
        </w:rPr>
        <w:t>Pavesti Anykščių</w:t>
      </w:r>
      <w:r w:rsidRPr="00A218EA">
        <w:rPr>
          <w:kern w:val="1"/>
          <w:szCs w:val="24"/>
          <w:lang w:eastAsia="ar-SA"/>
        </w:rPr>
        <w:t xml:space="preserve"> </w:t>
      </w:r>
      <w:r w:rsidRPr="00A218EA">
        <w:rPr>
          <w:szCs w:val="24"/>
        </w:rPr>
        <w:t xml:space="preserve">rajono savivaldybės administracijos direktoriui </w:t>
      </w:r>
      <w:r w:rsidRPr="00A218EA">
        <w:rPr>
          <w:kern w:val="1"/>
          <w:szCs w:val="24"/>
          <w:lang w:eastAsia="ar-SA"/>
        </w:rPr>
        <w:t xml:space="preserve">ir Įstaigų vadovams iki </w:t>
      </w:r>
      <w:r w:rsidRPr="00A218EA">
        <w:rPr>
          <w:szCs w:val="24"/>
        </w:rPr>
        <w:t xml:space="preserve">2022 m. gruodžio 31 d. </w:t>
      </w:r>
      <w:r w:rsidRPr="00A218EA">
        <w:rPr>
          <w:kern w:val="1"/>
          <w:szCs w:val="24"/>
          <w:lang w:eastAsia="ar-SA"/>
        </w:rPr>
        <w:t xml:space="preserve">atlikti visus veiksmus ir pasirašyti visus dokumentus, reikalingus tam, kad </w:t>
      </w:r>
      <w:r w:rsidR="004A03AB">
        <w:rPr>
          <w:szCs w:val="24"/>
        </w:rPr>
        <w:t>Anykščių</w:t>
      </w:r>
      <w:r w:rsidRPr="00A218EA">
        <w:rPr>
          <w:szCs w:val="24"/>
        </w:rPr>
        <w:t xml:space="preserve"> rajono CPO galėtų teikti Įstaigoms reikalingų prekių, paslaugų ir darbų pirkimų veiklos paslaugas, o Įstaigos įsigyti joms reikalingų prekių, paslaugų ar darbų.</w:t>
      </w:r>
    </w:p>
    <w:p w14:paraId="397C9E9F" w14:textId="77777777" w:rsidR="00B7388E" w:rsidRDefault="00A218EA" w:rsidP="00B7388E">
      <w:pPr>
        <w:spacing w:line="360" w:lineRule="auto"/>
        <w:ind w:firstLine="567"/>
        <w:jc w:val="both"/>
        <w:rPr>
          <w:szCs w:val="24"/>
        </w:rPr>
      </w:pPr>
      <w:r w:rsidRPr="00A218EA">
        <w:rPr>
          <w:szCs w:val="24"/>
        </w:rPr>
        <w:t>4. Įpareigoti Įstaigų vadovus, nepriklausomai nuo to, ar Įstaigos per einamuosius finansinius metus prekėms, paslaugoms ir darbams įsigyti sudaromų sutarčių bendra vertė neviršija 30 000 Eur (trisdešimt tūkstančių eurų) (be pridėtinės vertės mokesčio), pirkimus, kurių sutarties vertė viršija 15 000 Eur (penkiolika tūkstančių eurų) (be pridėtinės vertės mokesčio), atlikti Lietuvos Respublikos viešųjų pirkimų įstatymo 82 st</w:t>
      </w:r>
      <w:r w:rsidR="00B7388E">
        <w:rPr>
          <w:szCs w:val="24"/>
        </w:rPr>
        <w:t>raipsnio 1 dalyje nurodytu būdu.</w:t>
      </w:r>
    </w:p>
    <w:p w14:paraId="29E1550E" w14:textId="683E8E66" w:rsidR="00B7388E" w:rsidRPr="00B7388E" w:rsidRDefault="00B7388E" w:rsidP="00B7388E">
      <w:pPr>
        <w:spacing w:line="360" w:lineRule="auto"/>
        <w:ind w:firstLine="567"/>
        <w:jc w:val="both"/>
        <w:rPr>
          <w:szCs w:val="24"/>
        </w:rPr>
      </w:pPr>
      <w:r>
        <w:rPr>
          <w:szCs w:val="24"/>
        </w:rPr>
        <w:lastRenderedPageBreak/>
        <w:t xml:space="preserve">5. </w:t>
      </w:r>
      <w:r w:rsidRPr="00B7388E">
        <w:rPr>
          <w:szCs w:val="24"/>
        </w:rPr>
        <w:t xml:space="preserve">Nustatyti, kad šis Tarybos sprendimas, išskyrus sprendimo </w:t>
      </w:r>
      <w:r>
        <w:rPr>
          <w:szCs w:val="24"/>
        </w:rPr>
        <w:t>3 punktą, įsigalioja nuo 2023</w:t>
      </w:r>
      <w:r w:rsidRPr="00B7388E">
        <w:rPr>
          <w:szCs w:val="24"/>
        </w:rPr>
        <w:t xml:space="preserve"> m. </w:t>
      </w:r>
      <w:r>
        <w:rPr>
          <w:szCs w:val="24"/>
        </w:rPr>
        <w:t>sausio</w:t>
      </w:r>
      <w:r w:rsidRPr="00B7388E">
        <w:rPr>
          <w:szCs w:val="24"/>
        </w:rPr>
        <w:t xml:space="preserve"> 1 d. </w:t>
      </w:r>
    </w:p>
    <w:p w14:paraId="399CFC42" w14:textId="19C2E568" w:rsidR="004A03AB" w:rsidRPr="00A218EA" w:rsidRDefault="00076B0F" w:rsidP="00B7388E">
      <w:pPr>
        <w:spacing w:line="360" w:lineRule="auto"/>
        <w:ind w:firstLine="567"/>
        <w:jc w:val="both"/>
        <w:rPr>
          <w:szCs w:val="24"/>
        </w:rPr>
      </w:pPr>
      <w:r w:rsidRPr="00076B0F">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0A81C49" w14:textId="77777777" w:rsidR="00A218EA" w:rsidRDefault="00A218EA">
      <w:pPr>
        <w:tabs>
          <w:tab w:val="left" w:pos="7371"/>
        </w:tabs>
      </w:pPr>
    </w:p>
    <w:p w14:paraId="3EF1FE44" w14:textId="77777777" w:rsidR="00A218EA" w:rsidRDefault="00A218EA">
      <w:pPr>
        <w:tabs>
          <w:tab w:val="left" w:pos="7371"/>
        </w:tabs>
      </w:pPr>
    </w:p>
    <w:p w14:paraId="76266349" w14:textId="77777777" w:rsidR="00A218EA" w:rsidRDefault="00A218EA">
      <w:pPr>
        <w:tabs>
          <w:tab w:val="left" w:pos="7371"/>
        </w:tabs>
      </w:pPr>
    </w:p>
    <w:p w14:paraId="5392F584" w14:textId="77777777" w:rsidR="00076B0F" w:rsidRDefault="00076B0F">
      <w:pPr>
        <w:tabs>
          <w:tab w:val="left" w:pos="7371"/>
        </w:tabs>
      </w:pPr>
    </w:p>
    <w:p w14:paraId="543E7C50" w14:textId="23DA799C" w:rsidR="00A218EA" w:rsidRDefault="004A03AB">
      <w:pPr>
        <w:tabs>
          <w:tab w:val="left" w:pos="7371"/>
        </w:tabs>
        <w:rPr>
          <w:szCs w:val="24"/>
        </w:rPr>
      </w:pPr>
      <w:r>
        <w:rPr>
          <w:szCs w:val="24"/>
        </w:rPr>
        <w:t>M</w:t>
      </w:r>
      <w:r w:rsidR="00A218EA">
        <w:rPr>
          <w:szCs w:val="24"/>
        </w:rPr>
        <w:t xml:space="preserve">eras </w:t>
      </w:r>
      <w:r w:rsidR="00A218EA">
        <w:rPr>
          <w:szCs w:val="24"/>
        </w:rPr>
        <w:tab/>
      </w:r>
      <w:r>
        <w:rPr>
          <w:szCs w:val="24"/>
        </w:rPr>
        <w:t>Sigutis Obelevičius</w:t>
      </w:r>
    </w:p>
    <w:p w14:paraId="14A3A1FF" w14:textId="45832C12" w:rsidR="00BD6497" w:rsidRDefault="00BD6497">
      <w:pPr>
        <w:tabs>
          <w:tab w:val="left" w:pos="7371"/>
        </w:tabs>
        <w:rPr>
          <w:szCs w:val="24"/>
        </w:rPr>
      </w:pPr>
    </w:p>
    <w:p w14:paraId="5AD4E2A6" w14:textId="77777777" w:rsidR="004A03AB" w:rsidRDefault="004A03AB">
      <w:pPr>
        <w:tabs>
          <w:tab w:val="left" w:pos="7371"/>
        </w:tabs>
        <w:rPr>
          <w:szCs w:val="24"/>
        </w:rPr>
      </w:pPr>
    </w:p>
    <w:p w14:paraId="3407EAD9" w14:textId="77777777" w:rsidR="004A03AB" w:rsidRDefault="004A03AB">
      <w:pPr>
        <w:tabs>
          <w:tab w:val="left" w:pos="7371"/>
        </w:tabs>
        <w:rPr>
          <w:szCs w:val="24"/>
        </w:rPr>
      </w:pPr>
    </w:p>
    <w:p w14:paraId="2EC959EE" w14:textId="77777777" w:rsidR="004A03AB" w:rsidRDefault="004A03AB">
      <w:pPr>
        <w:tabs>
          <w:tab w:val="left" w:pos="7371"/>
        </w:tabs>
        <w:rPr>
          <w:szCs w:val="24"/>
        </w:rPr>
      </w:pPr>
    </w:p>
    <w:p w14:paraId="7D8BC3CB" w14:textId="77777777" w:rsidR="004A03AB" w:rsidRDefault="004A03AB">
      <w:pPr>
        <w:tabs>
          <w:tab w:val="left" w:pos="7371"/>
        </w:tabs>
        <w:rPr>
          <w:szCs w:val="24"/>
        </w:rPr>
      </w:pPr>
    </w:p>
    <w:p w14:paraId="47E1A27E" w14:textId="77777777" w:rsidR="00076B0F" w:rsidRDefault="00076B0F">
      <w:pPr>
        <w:tabs>
          <w:tab w:val="left" w:pos="7371"/>
        </w:tabs>
        <w:rPr>
          <w:szCs w:val="24"/>
        </w:rPr>
      </w:pPr>
    </w:p>
    <w:p w14:paraId="362397F0" w14:textId="77777777" w:rsidR="00076B0F" w:rsidRDefault="00076B0F">
      <w:pPr>
        <w:tabs>
          <w:tab w:val="left" w:pos="7371"/>
        </w:tabs>
        <w:rPr>
          <w:szCs w:val="24"/>
        </w:rPr>
      </w:pPr>
    </w:p>
    <w:p w14:paraId="0E8895B4" w14:textId="77777777" w:rsidR="00076B0F" w:rsidRDefault="00076B0F">
      <w:pPr>
        <w:tabs>
          <w:tab w:val="left" w:pos="7371"/>
        </w:tabs>
        <w:rPr>
          <w:szCs w:val="24"/>
        </w:rPr>
      </w:pPr>
    </w:p>
    <w:p w14:paraId="28E3C0C1" w14:textId="77777777" w:rsidR="00076B0F" w:rsidRDefault="00076B0F">
      <w:pPr>
        <w:tabs>
          <w:tab w:val="left" w:pos="7371"/>
        </w:tabs>
        <w:rPr>
          <w:szCs w:val="24"/>
        </w:rPr>
      </w:pPr>
    </w:p>
    <w:p w14:paraId="446685F4" w14:textId="77777777" w:rsidR="00076B0F" w:rsidRDefault="00076B0F">
      <w:pPr>
        <w:tabs>
          <w:tab w:val="left" w:pos="7371"/>
        </w:tabs>
        <w:rPr>
          <w:szCs w:val="24"/>
        </w:rPr>
      </w:pPr>
    </w:p>
    <w:p w14:paraId="2C2DB350" w14:textId="77777777" w:rsidR="00076B0F" w:rsidRDefault="00076B0F">
      <w:pPr>
        <w:tabs>
          <w:tab w:val="left" w:pos="7371"/>
        </w:tabs>
        <w:rPr>
          <w:szCs w:val="24"/>
        </w:rPr>
      </w:pPr>
    </w:p>
    <w:p w14:paraId="7044DD73" w14:textId="77777777" w:rsidR="00076B0F" w:rsidRDefault="00076B0F">
      <w:pPr>
        <w:tabs>
          <w:tab w:val="left" w:pos="7371"/>
        </w:tabs>
        <w:rPr>
          <w:szCs w:val="24"/>
        </w:rPr>
      </w:pPr>
    </w:p>
    <w:p w14:paraId="1CF0795E" w14:textId="77777777" w:rsidR="00076B0F" w:rsidRDefault="00076B0F">
      <w:pPr>
        <w:tabs>
          <w:tab w:val="left" w:pos="7371"/>
        </w:tabs>
        <w:rPr>
          <w:szCs w:val="24"/>
        </w:rPr>
      </w:pPr>
    </w:p>
    <w:p w14:paraId="506CD6E6" w14:textId="77777777" w:rsidR="00076B0F" w:rsidRDefault="00076B0F">
      <w:pPr>
        <w:tabs>
          <w:tab w:val="left" w:pos="7371"/>
        </w:tabs>
        <w:rPr>
          <w:szCs w:val="24"/>
        </w:rPr>
      </w:pPr>
    </w:p>
    <w:p w14:paraId="7A7D27E4" w14:textId="77777777" w:rsidR="00076B0F" w:rsidRDefault="00076B0F">
      <w:pPr>
        <w:tabs>
          <w:tab w:val="left" w:pos="7371"/>
        </w:tabs>
        <w:rPr>
          <w:szCs w:val="24"/>
        </w:rPr>
      </w:pPr>
    </w:p>
    <w:p w14:paraId="2E705D13" w14:textId="77777777" w:rsidR="00076B0F" w:rsidRDefault="00076B0F">
      <w:pPr>
        <w:tabs>
          <w:tab w:val="left" w:pos="7371"/>
        </w:tabs>
        <w:rPr>
          <w:szCs w:val="24"/>
        </w:rPr>
      </w:pPr>
    </w:p>
    <w:p w14:paraId="27AF7680" w14:textId="77777777" w:rsidR="00076B0F" w:rsidRDefault="00076B0F">
      <w:pPr>
        <w:tabs>
          <w:tab w:val="left" w:pos="7371"/>
        </w:tabs>
        <w:rPr>
          <w:szCs w:val="24"/>
        </w:rPr>
      </w:pPr>
    </w:p>
    <w:p w14:paraId="1161C2C0" w14:textId="77777777" w:rsidR="00076B0F" w:rsidRDefault="00076B0F">
      <w:pPr>
        <w:tabs>
          <w:tab w:val="left" w:pos="7371"/>
        </w:tabs>
        <w:rPr>
          <w:szCs w:val="24"/>
        </w:rPr>
      </w:pPr>
    </w:p>
    <w:p w14:paraId="6E7906B4" w14:textId="77777777" w:rsidR="00076B0F" w:rsidRDefault="00076B0F">
      <w:pPr>
        <w:tabs>
          <w:tab w:val="left" w:pos="7371"/>
        </w:tabs>
        <w:rPr>
          <w:szCs w:val="24"/>
        </w:rPr>
      </w:pPr>
    </w:p>
    <w:p w14:paraId="3403281E" w14:textId="77777777" w:rsidR="00076B0F" w:rsidRDefault="00076B0F">
      <w:pPr>
        <w:tabs>
          <w:tab w:val="left" w:pos="7371"/>
        </w:tabs>
        <w:rPr>
          <w:szCs w:val="24"/>
        </w:rPr>
      </w:pPr>
    </w:p>
    <w:p w14:paraId="7826E322" w14:textId="77777777" w:rsidR="00076B0F" w:rsidRDefault="00076B0F">
      <w:pPr>
        <w:tabs>
          <w:tab w:val="left" w:pos="7371"/>
        </w:tabs>
        <w:rPr>
          <w:szCs w:val="24"/>
        </w:rPr>
      </w:pPr>
    </w:p>
    <w:p w14:paraId="06E48033" w14:textId="77777777" w:rsidR="00076B0F" w:rsidRDefault="00076B0F">
      <w:pPr>
        <w:tabs>
          <w:tab w:val="left" w:pos="7371"/>
        </w:tabs>
        <w:rPr>
          <w:szCs w:val="24"/>
        </w:rPr>
      </w:pPr>
    </w:p>
    <w:p w14:paraId="0716C6EC" w14:textId="77777777" w:rsidR="00076B0F" w:rsidRDefault="00076B0F">
      <w:pPr>
        <w:tabs>
          <w:tab w:val="left" w:pos="7371"/>
        </w:tabs>
        <w:rPr>
          <w:szCs w:val="24"/>
        </w:rPr>
      </w:pPr>
    </w:p>
    <w:p w14:paraId="0FDA0D86" w14:textId="77777777" w:rsidR="00076B0F" w:rsidRDefault="00076B0F">
      <w:pPr>
        <w:tabs>
          <w:tab w:val="left" w:pos="7371"/>
        </w:tabs>
        <w:rPr>
          <w:szCs w:val="24"/>
        </w:rPr>
      </w:pPr>
    </w:p>
    <w:p w14:paraId="3B459397" w14:textId="77777777" w:rsidR="00076B0F" w:rsidRDefault="00076B0F">
      <w:pPr>
        <w:tabs>
          <w:tab w:val="left" w:pos="7371"/>
        </w:tabs>
        <w:rPr>
          <w:szCs w:val="24"/>
        </w:rPr>
      </w:pPr>
    </w:p>
    <w:p w14:paraId="773BCD63" w14:textId="77777777" w:rsidR="00076B0F" w:rsidRDefault="00076B0F">
      <w:pPr>
        <w:tabs>
          <w:tab w:val="left" w:pos="7371"/>
        </w:tabs>
        <w:rPr>
          <w:szCs w:val="24"/>
        </w:rPr>
      </w:pPr>
    </w:p>
    <w:p w14:paraId="4C433E62" w14:textId="77777777" w:rsidR="00076B0F" w:rsidRDefault="00076B0F">
      <w:pPr>
        <w:tabs>
          <w:tab w:val="left" w:pos="7371"/>
        </w:tabs>
        <w:rPr>
          <w:szCs w:val="24"/>
        </w:rPr>
      </w:pPr>
    </w:p>
    <w:p w14:paraId="4ABD1356" w14:textId="77777777" w:rsidR="00076B0F" w:rsidRDefault="00076B0F">
      <w:pPr>
        <w:tabs>
          <w:tab w:val="left" w:pos="7371"/>
        </w:tabs>
        <w:rPr>
          <w:szCs w:val="24"/>
        </w:rPr>
      </w:pPr>
    </w:p>
    <w:p w14:paraId="529BACFF" w14:textId="77777777" w:rsidR="00076B0F" w:rsidRDefault="00076B0F">
      <w:pPr>
        <w:tabs>
          <w:tab w:val="left" w:pos="7371"/>
        </w:tabs>
        <w:rPr>
          <w:szCs w:val="24"/>
        </w:rPr>
      </w:pPr>
    </w:p>
    <w:p w14:paraId="39489BE9" w14:textId="77777777" w:rsidR="00076B0F" w:rsidRDefault="00076B0F">
      <w:pPr>
        <w:tabs>
          <w:tab w:val="left" w:pos="7371"/>
        </w:tabs>
        <w:rPr>
          <w:szCs w:val="24"/>
        </w:rPr>
      </w:pPr>
    </w:p>
    <w:p w14:paraId="31921B5A" w14:textId="77777777" w:rsidR="00076B0F" w:rsidRDefault="00076B0F">
      <w:pPr>
        <w:tabs>
          <w:tab w:val="left" w:pos="7371"/>
        </w:tabs>
        <w:rPr>
          <w:szCs w:val="24"/>
        </w:rPr>
      </w:pPr>
    </w:p>
    <w:p w14:paraId="4D302024" w14:textId="77777777" w:rsidR="00076B0F" w:rsidRDefault="00076B0F">
      <w:pPr>
        <w:tabs>
          <w:tab w:val="left" w:pos="7371"/>
        </w:tabs>
        <w:rPr>
          <w:szCs w:val="24"/>
        </w:rPr>
      </w:pPr>
    </w:p>
    <w:p w14:paraId="4A4DD3C1" w14:textId="77777777" w:rsidR="00076B0F" w:rsidRDefault="00076B0F">
      <w:pPr>
        <w:tabs>
          <w:tab w:val="left" w:pos="7371"/>
        </w:tabs>
        <w:rPr>
          <w:szCs w:val="24"/>
        </w:rPr>
      </w:pPr>
    </w:p>
    <w:p w14:paraId="26C16250" w14:textId="77777777" w:rsidR="00076B0F" w:rsidRDefault="00076B0F">
      <w:pPr>
        <w:tabs>
          <w:tab w:val="left" w:pos="7371"/>
        </w:tabs>
        <w:rPr>
          <w:szCs w:val="24"/>
        </w:rPr>
      </w:pPr>
    </w:p>
    <w:p w14:paraId="00632BD9" w14:textId="4001EF65" w:rsidR="004A03AB" w:rsidRPr="004A03AB" w:rsidRDefault="004A03AB" w:rsidP="00076B0F">
      <w:pPr>
        <w:overflowPunct w:val="0"/>
        <w:autoSpaceDE w:val="0"/>
        <w:autoSpaceDN w:val="0"/>
        <w:adjustRightInd w:val="0"/>
        <w:jc w:val="center"/>
        <w:rPr>
          <w:b/>
          <w:caps/>
          <w:szCs w:val="24"/>
        </w:rPr>
      </w:pPr>
      <w:r w:rsidRPr="004A03AB">
        <w:rPr>
          <w:b/>
          <w:szCs w:val="24"/>
        </w:rPr>
        <w:t>SAVIVALDYBĖS TARYBOS SPRENDIMO „</w:t>
      </w:r>
      <w:r w:rsidR="00076B0F" w:rsidRPr="00076B0F">
        <w:rPr>
          <w:b/>
          <w:caps/>
          <w:szCs w:val="24"/>
        </w:rPr>
        <w:t xml:space="preserve">dėl PAVEDIMO VYKDYTI CENTRINĖS PERKANČIOSIOS ORGANIZACIJOS </w:t>
      </w:r>
      <w:r w:rsidR="00076B0F">
        <w:rPr>
          <w:b/>
          <w:caps/>
          <w:szCs w:val="24"/>
        </w:rPr>
        <w:t>FUNKCIJA</w:t>
      </w:r>
      <w:r w:rsidRPr="004A03AB">
        <w:rPr>
          <w:b/>
          <w:caps/>
          <w:szCs w:val="24"/>
        </w:rPr>
        <w:t>s</w:t>
      </w:r>
      <w:r w:rsidRPr="004A03AB">
        <w:rPr>
          <w:b/>
          <w:szCs w:val="24"/>
        </w:rPr>
        <w:t>“ PROJEKTO AIŠKINAMASIS RAŠTAS</w:t>
      </w:r>
    </w:p>
    <w:p w14:paraId="7795D4E8" w14:textId="77777777" w:rsidR="004A03AB" w:rsidRPr="004A03AB" w:rsidRDefault="004A03AB" w:rsidP="004A03AB">
      <w:pPr>
        <w:ind w:firstLine="720"/>
        <w:jc w:val="both"/>
        <w:rPr>
          <w:b/>
          <w:szCs w:val="24"/>
        </w:rPr>
      </w:pPr>
    </w:p>
    <w:p w14:paraId="4A15C783" w14:textId="77777777" w:rsidR="004A03AB" w:rsidRPr="004A03AB" w:rsidRDefault="004A03AB" w:rsidP="004A03AB">
      <w:pPr>
        <w:tabs>
          <w:tab w:val="left" w:pos="993"/>
        </w:tabs>
        <w:jc w:val="both"/>
        <w:rPr>
          <w:b/>
          <w:szCs w:val="24"/>
        </w:rPr>
      </w:pPr>
      <w:r w:rsidRPr="004A03AB">
        <w:rPr>
          <w:b/>
          <w:szCs w:val="24"/>
        </w:rPr>
        <w:t>1. Sprendimo projekto tikslai ir uždaviniai:</w:t>
      </w:r>
    </w:p>
    <w:p w14:paraId="757AA124" w14:textId="77777777" w:rsidR="008009FF" w:rsidRDefault="008009FF" w:rsidP="008009FF">
      <w:pPr>
        <w:tabs>
          <w:tab w:val="left" w:pos="0"/>
        </w:tabs>
        <w:jc w:val="both"/>
        <w:rPr>
          <w:b/>
          <w:szCs w:val="24"/>
        </w:rPr>
      </w:pPr>
    </w:p>
    <w:p w14:paraId="3ACE1E54" w14:textId="07D69C16" w:rsidR="008009FF" w:rsidRPr="002A2DE3" w:rsidRDefault="00076B0F" w:rsidP="008009FF">
      <w:pPr>
        <w:tabs>
          <w:tab w:val="left" w:pos="0"/>
        </w:tabs>
        <w:ind w:firstLine="567"/>
        <w:jc w:val="both"/>
      </w:pPr>
      <w:r>
        <w:t xml:space="preserve">Vykdomas Lietuvos Respublikos viešųjų pirkimų įstatymo reikalavimas. </w:t>
      </w:r>
      <w:r w:rsidR="008009FF" w:rsidRPr="008009FF">
        <w:rPr>
          <w:szCs w:val="24"/>
        </w:rPr>
        <w:t>S</w:t>
      </w:r>
      <w:r w:rsidR="008009FF" w:rsidRPr="008009FF">
        <w:t xml:space="preserve">prendimo projektu siekiama Savivaldybės tarybos pritarimo pavesti </w:t>
      </w:r>
      <w:r w:rsidR="008009FF">
        <w:rPr>
          <w:szCs w:val="24"/>
        </w:rPr>
        <w:t>Anykščių</w:t>
      </w:r>
      <w:r w:rsidR="008009FF" w:rsidRPr="008009FF">
        <w:t xml:space="preserve"> rajono savivaldybės administracijai atlikti centrinės perkančiosios organizacijos funkcijas.</w:t>
      </w:r>
      <w:r>
        <w:t xml:space="preserve"> </w:t>
      </w:r>
    </w:p>
    <w:p w14:paraId="07B73268" w14:textId="0E729FFB" w:rsidR="002319E1" w:rsidRPr="002A2DE3" w:rsidRDefault="002319E1" w:rsidP="002319E1">
      <w:pPr>
        <w:tabs>
          <w:tab w:val="left" w:pos="0"/>
        </w:tabs>
        <w:ind w:firstLine="567"/>
        <w:jc w:val="both"/>
      </w:pPr>
      <w:r w:rsidRPr="002A2DE3">
        <w:rPr>
          <w:bCs/>
        </w:rPr>
        <w:t>Atsižvelgiant į tai, kad Lietuvos Respublikos  82</w:t>
      </w:r>
      <w:r w:rsidRPr="002A2DE3">
        <w:rPr>
          <w:bCs/>
          <w:vertAlign w:val="superscript"/>
        </w:rPr>
        <w:t>1</w:t>
      </w:r>
      <w:r w:rsidRPr="002A2DE3">
        <w:rPr>
          <w:bCs/>
        </w:rPr>
        <w:t xml:space="preserve"> straipsnis dėl Centrinių perkančiųjų organizacijų steigimo ir finansavimo įsigalioja nuo 2023 m. sausio 1 d. </w:t>
      </w:r>
      <w:r w:rsidRPr="002A2DE3">
        <w:t xml:space="preserve">Siekiant įgyvendinti šią </w:t>
      </w:r>
      <w:r w:rsidR="000E4D40" w:rsidRPr="002A2DE3">
        <w:t xml:space="preserve">įstatyme nustatytą pareigą, turi būti: </w:t>
      </w:r>
      <w:r w:rsidRPr="002A2DE3">
        <w:t>sukurta savivaldybės centrinė perkančioji organizacija arba (ir) kelios savivaldybės gali sukurti bendrą centrinę perkančiąją organizaciją arba (ir) savivaldybė gali pasirašyti centralizuotų pirkimų veiklos paslaugų sutartį su esama centrine perkančiąja organizacija dėl pirkimų paslaugų savivaldybei ir savivaldybės kontroliuojamoms (valdomoms) perkančiosioms organizacijoms.</w:t>
      </w:r>
    </w:p>
    <w:p w14:paraId="1F3122C7" w14:textId="36DDBC29" w:rsidR="00F30DC0" w:rsidRPr="002A2DE3" w:rsidRDefault="00F30DC0" w:rsidP="00F30DC0">
      <w:pPr>
        <w:tabs>
          <w:tab w:val="left" w:pos="0"/>
        </w:tabs>
        <w:ind w:firstLine="567"/>
        <w:jc w:val="both"/>
        <w:rPr>
          <w:szCs w:val="24"/>
          <w:lang w:eastAsia="lt-LT"/>
        </w:rPr>
      </w:pPr>
      <w:r w:rsidRPr="002A2DE3">
        <w:rPr>
          <w:szCs w:val="24"/>
          <w:lang w:eastAsia="lt-LT"/>
        </w:rPr>
        <w:t>Iš šių trijų alternatyvų pasirinkti siūlome</w:t>
      </w:r>
      <w:r w:rsidR="000E4D40" w:rsidRPr="002A2DE3">
        <w:rPr>
          <w:szCs w:val="24"/>
          <w:lang w:eastAsia="lt-LT"/>
        </w:rPr>
        <w:t xml:space="preserve"> </w:t>
      </w:r>
      <w:r w:rsidRPr="002A2DE3">
        <w:rPr>
          <w:b/>
          <w:i/>
          <w:szCs w:val="24"/>
          <w:lang w:eastAsia="lt-LT"/>
        </w:rPr>
        <w:t>pirmąją, t.</w:t>
      </w:r>
      <w:r w:rsidR="001A5167" w:rsidRPr="002A2DE3">
        <w:rPr>
          <w:b/>
          <w:i/>
          <w:szCs w:val="24"/>
          <w:lang w:eastAsia="lt-LT"/>
        </w:rPr>
        <w:t xml:space="preserve"> </w:t>
      </w:r>
      <w:r w:rsidRPr="002A2DE3">
        <w:rPr>
          <w:b/>
          <w:i/>
          <w:szCs w:val="24"/>
          <w:lang w:eastAsia="lt-LT"/>
        </w:rPr>
        <w:t>y. Anykščių rajono CPO steigimas, suteikiant teisę Anykščių rajono savivaldybės administracijai atlikti centrinės perkančiosios organizacijos funkcijas.</w:t>
      </w:r>
      <w:r w:rsidRPr="002A2DE3">
        <w:rPr>
          <w:szCs w:val="24"/>
          <w:lang w:eastAsia="lt-LT"/>
        </w:rPr>
        <w:t xml:space="preserve"> Siūloma alternatyva yra optimaliausia, kadangi CPO funkcijos gali būti priskiriamos jau esamam Administracijos padaliniui, pasinaudojama turimais žmogiškaisiais ištekliais bei veikiančia viešųjų pirkimų organizavimo struktūra. Taip pat CPO pilnai kontroliuoja visą perkančiųjų organizacijų viešųjų pirkimų procesą</w:t>
      </w:r>
      <w:r w:rsidR="00BC6189" w:rsidRPr="002A2DE3">
        <w:rPr>
          <w:szCs w:val="24"/>
          <w:lang w:eastAsia="lt-LT"/>
        </w:rPr>
        <w:t xml:space="preserve"> bei užtikrina savalaikį pirkimų, kurių vertė </w:t>
      </w:r>
      <w:r w:rsidR="001A5167" w:rsidRPr="002A2DE3">
        <w:rPr>
          <w:szCs w:val="24"/>
          <w:lang w:eastAsia="lt-LT"/>
        </w:rPr>
        <w:t>daugiau kaip</w:t>
      </w:r>
      <w:r w:rsidR="00BC6189" w:rsidRPr="002A2DE3">
        <w:rPr>
          <w:szCs w:val="24"/>
          <w:lang w:eastAsia="lt-LT"/>
        </w:rPr>
        <w:t xml:space="preserve"> 15 000 Eur atlikimą, tiesiogiai valdo rizikas.</w:t>
      </w:r>
    </w:p>
    <w:p w14:paraId="1157E55D" w14:textId="4B77E3AA" w:rsidR="00BC6189" w:rsidRPr="002A2DE3" w:rsidRDefault="00BC6189" w:rsidP="00F30DC0">
      <w:pPr>
        <w:tabs>
          <w:tab w:val="left" w:pos="0"/>
        </w:tabs>
        <w:ind w:firstLine="567"/>
        <w:jc w:val="both"/>
        <w:rPr>
          <w:szCs w:val="24"/>
          <w:lang w:eastAsia="lt-LT"/>
        </w:rPr>
      </w:pPr>
      <w:r w:rsidRPr="002A2DE3">
        <w:rPr>
          <w:szCs w:val="24"/>
          <w:lang w:eastAsia="lt-LT"/>
        </w:rPr>
        <w:t>Kitos dvi alternatyvos yra mažiau patrauklios, kadangi Savivaldybei prisijungus prie veikiančios CPO (pvz. CPO.LT) Savivaldybės administracija tampa paprasta perkančiąja organizacija, galinčia savarankiškai vykdyti pirkimus tik iki 15 000 eurų. Savivaldybė negali kontroliuoti pirkimų vykdymo terminų, taip pat pirkimų rezultatų, tačiau neša atsakomybę už sutarčių įgyvendinimą.  Nusprendus kelioms Savivaldybėms įkurti vieną jungtinę CPO</w:t>
      </w:r>
      <w:r w:rsidR="00512B55" w:rsidRPr="002A2DE3">
        <w:rPr>
          <w:szCs w:val="24"/>
          <w:lang w:eastAsia="lt-LT"/>
        </w:rPr>
        <w:t xml:space="preserve"> – turėtų būti kuriamas naujas juridinis asmuo vienoje iš susijungusių savivaldybių, tai reikalauja didelių laiko sąnaudų. CPO funkcijos gali būti priskiriamos kitos savivaldybės padaliniui, todėl Savivaldybė negalės kontroliuoti pirkimų vykdymo terminų, taip pat pirkimų rezultatų.</w:t>
      </w:r>
    </w:p>
    <w:p w14:paraId="2613F5C1" w14:textId="77777777" w:rsidR="00512B55" w:rsidRPr="002A2DE3" w:rsidRDefault="00512B55" w:rsidP="004A03AB">
      <w:pPr>
        <w:spacing w:line="360" w:lineRule="auto"/>
        <w:jc w:val="both"/>
        <w:rPr>
          <w:rFonts w:eastAsia="Calibri"/>
          <w:b/>
          <w:szCs w:val="24"/>
        </w:rPr>
      </w:pPr>
    </w:p>
    <w:p w14:paraId="0E2F326D" w14:textId="77777777" w:rsidR="004A03AB" w:rsidRPr="002A2DE3" w:rsidRDefault="004A03AB" w:rsidP="004A03AB">
      <w:pPr>
        <w:spacing w:line="360" w:lineRule="auto"/>
        <w:jc w:val="both"/>
        <w:rPr>
          <w:b/>
          <w:szCs w:val="24"/>
        </w:rPr>
      </w:pPr>
      <w:r w:rsidRPr="002A2DE3">
        <w:rPr>
          <w:rFonts w:eastAsia="Calibri"/>
          <w:b/>
          <w:szCs w:val="24"/>
        </w:rPr>
        <w:t xml:space="preserve">2. </w:t>
      </w:r>
      <w:r w:rsidRPr="002A2DE3">
        <w:rPr>
          <w:b/>
          <w:szCs w:val="24"/>
        </w:rPr>
        <w:t>Siūlomos teisinio reguliavimo nuostatos ir laukiami rezultatai:</w:t>
      </w:r>
    </w:p>
    <w:p w14:paraId="3867D1ED" w14:textId="77777777" w:rsidR="0088516D" w:rsidRPr="002A2DE3" w:rsidRDefault="008009FF" w:rsidP="008009FF">
      <w:pPr>
        <w:ind w:firstLine="709"/>
        <w:jc w:val="both"/>
        <w:rPr>
          <w:szCs w:val="24"/>
        </w:rPr>
      </w:pPr>
      <w:r w:rsidRPr="002A2DE3">
        <w:rPr>
          <w:kern w:val="2"/>
          <w:szCs w:val="24"/>
          <w:lang w:eastAsia="ar-SA"/>
        </w:rPr>
        <w:t xml:space="preserve">Kiekviena perkančioji organizacija savarankiškai planuoja, vykdo pirkimus nepriklausomai nuo jų vertės, tačiau nuo 2023-01-01 perkančiųjų </w:t>
      </w:r>
      <w:r w:rsidRPr="002A2DE3">
        <w:rPr>
          <w:szCs w:val="24"/>
        </w:rPr>
        <w:t xml:space="preserve">organizacijų pirkimai, kurių sutarties vertė viršija 15 000 Eur be PVM, būtų atliekami tik Viešųjų pirkimų įstatymo 82 straipsnio 1 dalyje nurodytu būdu. </w:t>
      </w:r>
    </w:p>
    <w:p w14:paraId="58F42498" w14:textId="01ED4BFD" w:rsidR="008009FF" w:rsidRPr="002A2DE3" w:rsidRDefault="008009FF" w:rsidP="008009FF">
      <w:pPr>
        <w:ind w:firstLine="709"/>
        <w:jc w:val="both"/>
        <w:rPr>
          <w:szCs w:val="24"/>
        </w:rPr>
      </w:pPr>
      <w:r w:rsidRPr="002A2DE3">
        <w:rPr>
          <w:szCs w:val="24"/>
        </w:rPr>
        <w:t xml:space="preserve">Kasmet Lietuvoje viešiesiems pirkimams išleidžiama apie 5 mlrd. eurų, tai sudaro apie trečdalį visų viešųjų išlaidų ir apie 12 proc. šalies BVP. Svarbu, kad viešųjų pirkimų lėšos būtų naudojamos kuo racionaliau. Šiuo tikslu VPĮ pakeitimais siekiama savivaldybėse sukurti profesionalių centrinių perkančiųjų organizacijų tinklą. Tai leistų sutelkti ir optimaliai išnaudoti viešųjų pirkimų specialistų kompetenciją, naudoti efektyvius, geriausiai perkančiųjų organizacijų poreikius ir tiekėjų galimybes atitinkančius pirkimo būdus, sumažinti prielaidas korupcijai ir konkurencijos ribojimams bei tokiu būdu reikšmingai sumažinti viešiesiems pirkimams skiriamas lėšas. Tikimasi, kad šie pokyčiai leis sutaupyti bent 10 proc. dabar viešiesiems pirkimams tenkančių išlaidų, maždaug 0,5 mlrd. Eurų </w:t>
      </w:r>
      <w:r w:rsidRPr="002A2DE3">
        <w:rPr>
          <w:bCs/>
          <w:szCs w:val="24"/>
        </w:rPr>
        <w:t>šalies mastu</w:t>
      </w:r>
      <w:r w:rsidRPr="002A2DE3">
        <w:rPr>
          <w:szCs w:val="24"/>
        </w:rPr>
        <w:t>, kurie galės būti panaudojami kitose visuomenei svarbiose srityse.</w:t>
      </w:r>
    </w:p>
    <w:p w14:paraId="361BF03D" w14:textId="77777777" w:rsidR="008009FF" w:rsidRPr="002A2DE3" w:rsidRDefault="008009FF" w:rsidP="008009FF">
      <w:pPr>
        <w:ind w:firstLine="709"/>
        <w:jc w:val="both"/>
        <w:rPr>
          <w:szCs w:val="24"/>
        </w:rPr>
      </w:pPr>
      <w:r w:rsidRPr="002A2DE3">
        <w:rPr>
          <w:szCs w:val="24"/>
        </w:rPr>
        <w:t>Skaidresni ir supaprastinti viešieji pirkimai sudarys geresnes galimybes juose dalyvauti ir nedidelėms verslo įmonėms. Tai padidintų konkurenciją bei mažintų įsigyjamų prekių bei paslaugų kainas.</w:t>
      </w:r>
    </w:p>
    <w:p w14:paraId="68DC2801" w14:textId="77777777" w:rsidR="008009FF" w:rsidRPr="002A2DE3" w:rsidRDefault="008009FF" w:rsidP="008009FF">
      <w:pPr>
        <w:ind w:firstLine="720"/>
        <w:jc w:val="both"/>
        <w:rPr>
          <w:szCs w:val="24"/>
        </w:rPr>
      </w:pPr>
      <w:r w:rsidRPr="002A2DE3">
        <w:rPr>
          <w:szCs w:val="24"/>
        </w:rPr>
        <w:t xml:space="preserve">Diegiant viešųjų pirkimų valdymo Įstaigose IT sprendinius, standartizuojant procesus, bus užtikrintas viešųjų pirkimų proceso valdymo efektyvumas ir skaidrumas. </w:t>
      </w:r>
    </w:p>
    <w:p w14:paraId="60F79204" w14:textId="77777777" w:rsidR="008009FF" w:rsidRPr="002A2DE3" w:rsidRDefault="008009FF" w:rsidP="008009FF">
      <w:pPr>
        <w:ind w:firstLine="709"/>
        <w:jc w:val="both"/>
        <w:rPr>
          <w:szCs w:val="24"/>
        </w:rPr>
      </w:pPr>
      <w:r w:rsidRPr="002A2DE3">
        <w:rPr>
          <w:bCs/>
          <w:szCs w:val="24"/>
        </w:rPr>
        <w:t>Įstaigose</w:t>
      </w:r>
      <w:r w:rsidRPr="002A2DE3">
        <w:rPr>
          <w:b/>
          <w:bCs/>
          <w:szCs w:val="24"/>
        </w:rPr>
        <w:t xml:space="preserve"> </w:t>
      </w:r>
      <w:r w:rsidRPr="002A2DE3">
        <w:rPr>
          <w:szCs w:val="24"/>
        </w:rPr>
        <w:t xml:space="preserve">bus sumažintos darbo laiko sąnaudos vykdant pirkimų planavimo, proceso organizavimo bei ataskaitų rengimo ir pateikimo Viešųjų pirkimų tarnybai funkcijas. Tokiu būdu laiką, kurį Įstaigose darbuotojai skyrė dalyvavimui viešųjų pirkimų procese, darbuotojai galės skirti savo tiesioginėms funkcijoms vykdyti. Šie pokyčiai didins darbuotojų motyvaciją bei jų teikiamų paslaugų savivaldybės gyventojams kokybę. </w:t>
      </w:r>
    </w:p>
    <w:p w14:paraId="6B8AA336" w14:textId="77777777" w:rsidR="008E17C7" w:rsidRPr="002A2DE3" w:rsidRDefault="008E17C7" w:rsidP="004A03AB">
      <w:pPr>
        <w:jc w:val="both"/>
        <w:rPr>
          <w:b/>
          <w:szCs w:val="24"/>
        </w:rPr>
      </w:pPr>
    </w:p>
    <w:p w14:paraId="103D0B4C" w14:textId="77777777" w:rsidR="004A03AB" w:rsidRPr="002A2DE3" w:rsidRDefault="004A03AB" w:rsidP="004A03AB">
      <w:pPr>
        <w:jc w:val="both"/>
        <w:rPr>
          <w:b/>
          <w:szCs w:val="24"/>
        </w:rPr>
      </w:pPr>
      <w:r w:rsidRPr="002A2DE3">
        <w:rPr>
          <w:b/>
          <w:szCs w:val="24"/>
        </w:rPr>
        <w:t>3. Lėšų poreikis ir šaltiniai:</w:t>
      </w:r>
    </w:p>
    <w:p w14:paraId="71DA7043" w14:textId="4A9C5C38" w:rsidR="008009FF" w:rsidRPr="002A2DE3" w:rsidRDefault="004A03AB" w:rsidP="0088516D">
      <w:pPr>
        <w:jc w:val="both"/>
        <w:rPr>
          <w:szCs w:val="24"/>
        </w:rPr>
      </w:pPr>
      <w:r w:rsidRPr="002A2DE3">
        <w:rPr>
          <w:szCs w:val="24"/>
        </w:rPr>
        <w:t xml:space="preserve">       </w:t>
      </w:r>
      <w:r w:rsidR="0088516D" w:rsidRPr="002A2DE3">
        <w:rPr>
          <w:bCs/>
          <w:szCs w:val="24"/>
        </w:rPr>
        <w:t>Preliminarus s</w:t>
      </w:r>
      <w:r w:rsidR="008009FF" w:rsidRPr="002A2DE3">
        <w:rPr>
          <w:bCs/>
          <w:szCs w:val="24"/>
        </w:rPr>
        <w:t>avivaldybės biudžeto</w:t>
      </w:r>
      <w:r w:rsidR="008009FF" w:rsidRPr="002A2DE3">
        <w:rPr>
          <w:b/>
          <w:szCs w:val="24"/>
        </w:rPr>
        <w:t xml:space="preserve"> </w:t>
      </w:r>
      <w:r w:rsidR="008E17C7" w:rsidRPr="002A2DE3">
        <w:rPr>
          <w:bCs/>
          <w:szCs w:val="24"/>
        </w:rPr>
        <w:t>poreikis:</w:t>
      </w:r>
      <w:r w:rsidR="008009FF" w:rsidRPr="002A2DE3">
        <w:rPr>
          <w:szCs w:val="24"/>
        </w:rPr>
        <w:t xml:space="preserve"> </w:t>
      </w: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84"/>
        <w:gridCol w:w="1224"/>
        <w:gridCol w:w="1224"/>
      </w:tblGrid>
      <w:tr w:rsidR="002A2DE3" w:rsidRPr="002A2DE3" w14:paraId="36EC7252" w14:textId="77777777" w:rsidTr="00512B55">
        <w:trPr>
          <w:trHeight w:val="217"/>
        </w:trPr>
        <w:tc>
          <w:tcPr>
            <w:tcW w:w="6884" w:type="dxa"/>
            <w:shd w:val="clear" w:color="auto" w:fill="auto"/>
            <w:tcMar>
              <w:top w:w="72" w:type="dxa"/>
              <w:left w:w="144" w:type="dxa"/>
              <w:bottom w:w="72" w:type="dxa"/>
              <w:right w:w="144" w:type="dxa"/>
            </w:tcMar>
            <w:hideMark/>
          </w:tcPr>
          <w:p w14:paraId="3F761CC5" w14:textId="77777777" w:rsidR="0088516D" w:rsidRPr="002A2DE3" w:rsidRDefault="0088516D" w:rsidP="0088516D">
            <w:pPr>
              <w:rPr>
                <w:rFonts w:ascii="Calibri" w:eastAsia="Calibri" w:hAnsi="Calibri"/>
                <w:sz w:val="22"/>
                <w:szCs w:val="22"/>
              </w:rPr>
            </w:pPr>
          </w:p>
        </w:tc>
        <w:tc>
          <w:tcPr>
            <w:tcW w:w="1224" w:type="dxa"/>
            <w:shd w:val="clear" w:color="auto" w:fill="auto"/>
            <w:tcMar>
              <w:top w:w="72" w:type="dxa"/>
              <w:left w:w="144" w:type="dxa"/>
              <w:bottom w:w="72" w:type="dxa"/>
              <w:right w:w="144" w:type="dxa"/>
            </w:tcMar>
            <w:hideMark/>
          </w:tcPr>
          <w:p w14:paraId="313A790D" w14:textId="77777777" w:rsidR="0088516D" w:rsidRPr="002A2DE3" w:rsidRDefault="0088516D" w:rsidP="0088516D">
            <w:pPr>
              <w:rPr>
                <w:rFonts w:ascii="Calibri" w:eastAsia="Calibri" w:hAnsi="Calibri"/>
                <w:sz w:val="22"/>
                <w:szCs w:val="22"/>
              </w:rPr>
            </w:pPr>
            <w:r w:rsidRPr="002A2DE3">
              <w:rPr>
                <w:rFonts w:ascii="Calibri" w:eastAsia="Calibri" w:hAnsi="Calibri"/>
                <w:b/>
                <w:bCs/>
                <w:sz w:val="22"/>
                <w:szCs w:val="22"/>
                <w:lang w:val="en-US"/>
              </w:rPr>
              <w:t>2022 m.</w:t>
            </w:r>
          </w:p>
        </w:tc>
        <w:tc>
          <w:tcPr>
            <w:tcW w:w="1224" w:type="dxa"/>
            <w:shd w:val="clear" w:color="auto" w:fill="auto"/>
            <w:tcMar>
              <w:top w:w="72" w:type="dxa"/>
              <w:left w:w="144" w:type="dxa"/>
              <w:bottom w:w="72" w:type="dxa"/>
              <w:right w:w="144" w:type="dxa"/>
            </w:tcMar>
            <w:hideMark/>
          </w:tcPr>
          <w:p w14:paraId="2B42A624" w14:textId="77777777" w:rsidR="0088516D" w:rsidRPr="002A2DE3" w:rsidRDefault="0088516D" w:rsidP="0088516D">
            <w:pPr>
              <w:rPr>
                <w:rFonts w:ascii="Calibri" w:eastAsia="Calibri" w:hAnsi="Calibri"/>
                <w:sz w:val="22"/>
                <w:szCs w:val="22"/>
              </w:rPr>
            </w:pPr>
            <w:r w:rsidRPr="002A2DE3">
              <w:rPr>
                <w:rFonts w:ascii="Calibri" w:eastAsia="Calibri" w:hAnsi="Calibri"/>
                <w:b/>
                <w:bCs/>
                <w:sz w:val="22"/>
                <w:szCs w:val="22"/>
                <w:lang w:val="en-US"/>
              </w:rPr>
              <w:t>2023 m.</w:t>
            </w:r>
          </w:p>
        </w:tc>
      </w:tr>
      <w:tr w:rsidR="002A2DE3" w:rsidRPr="002A2DE3" w14:paraId="0DFB3F90" w14:textId="77777777" w:rsidTr="00512B55">
        <w:trPr>
          <w:trHeight w:val="505"/>
        </w:trPr>
        <w:tc>
          <w:tcPr>
            <w:tcW w:w="6884" w:type="dxa"/>
            <w:shd w:val="clear" w:color="auto" w:fill="auto"/>
            <w:tcMar>
              <w:top w:w="72" w:type="dxa"/>
              <w:left w:w="144" w:type="dxa"/>
              <w:bottom w:w="72" w:type="dxa"/>
              <w:right w:w="144" w:type="dxa"/>
            </w:tcMar>
            <w:hideMark/>
          </w:tcPr>
          <w:p w14:paraId="27EA72F5" w14:textId="2141B1BB" w:rsidR="0088516D" w:rsidRPr="002A2DE3" w:rsidRDefault="0088516D" w:rsidP="00512B55">
            <w:pPr>
              <w:jc w:val="both"/>
              <w:rPr>
                <w:rFonts w:ascii="Calibri" w:eastAsia="Calibri" w:hAnsi="Calibri"/>
                <w:i/>
                <w:iCs/>
                <w:sz w:val="22"/>
                <w:szCs w:val="22"/>
              </w:rPr>
            </w:pPr>
            <w:r w:rsidRPr="002A2DE3">
              <w:rPr>
                <w:rFonts w:ascii="Calibri" w:eastAsia="Calibri" w:hAnsi="Calibri"/>
                <w:i/>
                <w:iCs/>
                <w:sz w:val="22"/>
                <w:szCs w:val="22"/>
              </w:rPr>
              <w:t xml:space="preserve">Procesų išbraižymas ir VP aprašų parengimas </w:t>
            </w:r>
            <w:r w:rsidRPr="002A2DE3">
              <w:rPr>
                <w:rFonts w:ascii="Calibri" w:eastAsia="Calibri" w:hAnsi="Calibri"/>
                <w:b/>
                <w:bCs/>
                <w:i/>
                <w:iCs/>
                <w:sz w:val="22"/>
                <w:szCs w:val="22"/>
              </w:rPr>
              <w:t>29</w:t>
            </w:r>
            <w:r w:rsidR="00512B55" w:rsidRPr="002A2DE3">
              <w:rPr>
                <w:rFonts w:ascii="Calibri" w:eastAsia="Calibri" w:hAnsi="Calibri"/>
                <w:b/>
                <w:bCs/>
                <w:i/>
                <w:iCs/>
                <w:sz w:val="22"/>
                <w:szCs w:val="22"/>
              </w:rPr>
              <w:t xml:space="preserve"> perkančiosioms organizacijoms </w:t>
            </w:r>
            <w:r w:rsidR="00512B55" w:rsidRPr="002A2DE3">
              <w:rPr>
                <w:rFonts w:ascii="Calibri" w:eastAsia="Calibri" w:hAnsi="Calibri"/>
                <w:i/>
                <w:iCs/>
                <w:sz w:val="22"/>
                <w:szCs w:val="22"/>
              </w:rPr>
              <w:t xml:space="preserve">Programinės įrangos </w:t>
            </w:r>
            <w:r w:rsidR="00512B55" w:rsidRPr="002A2DE3">
              <w:rPr>
                <w:rFonts w:ascii="Calibri" w:eastAsia="Calibri" w:hAnsi="Calibri"/>
                <w:b/>
                <w:bCs/>
                <w:i/>
                <w:iCs/>
                <w:sz w:val="22"/>
                <w:szCs w:val="22"/>
              </w:rPr>
              <w:t>29</w:t>
            </w:r>
            <w:r w:rsidR="00512B55" w:rsidRPr="002A2DE3">
              <w:rPr>
                <w:rFonts w:ascii="Calibri" w:eastAsia="Calibri" w:hAnsi="Calibri"/>
                <w:i/>
                <w:iCs/>
                <w:sz w:val="22"/>
                <w:szCs w:val="22"/>
              </w:rPr>
              <w:t xml:space="preserve"> </w:t>
            </w:r>
            <w:r w:rsidR="00512B55" w:rsidRPr="002A2DE3">
              <w:rPr>
                <w:rFonts w:ascii="Calibri" w:eastAsia="Calibri" w:hAnsi="Calibri"/>
                <w:b/>
                <w:bCs/>
                <w:i/>
                <w:iCs/>
                <w:sz w:val="22"/>
                <w:szCs w:val="22"/>
              </w:rPr>
              <w:t xml:space="preserve">perkančiosiose organizacijose </w:t>
            </w:r>
            <w:r w:rsidR="00512B55" w:rsidRPr="002A2DE3">
              <w:rPr>
                <w:rFonts w:ascii="Calibri" w:eastAsia="Calibri" w:hAnsi="Calibri"/>
                <w:i/>
                <w:iCs/>
                <w:sz w:val="22"/>
                <w:szCs w:val="22"/>
              </w:rPr>
              <w:t> įdiegimas ir 2 m. licencija</w:t>
            </w:r>
            <w:r w:rsidR="00512B55" w:rsidRPr="002A2DE3">
              <w:rPr>
                <w:rFonts w:ascii="Calibri" w:eastAsia="Calibri" w:hAnsi="Calibri"/>
                <w:b/>
                <w:bCs/>
                <w:i/>
                <w:iCs/>
                <w:sz w:val="22"/>
                <w:szCs w:val="22"/>
              </w:rPr>
              <w:t xml:space="preserve"> </w:t>
            </w:r>
            <w:r w:rsidR="00512B55" w:rsidRPr="002A2DE3">
              <w:rPr>
                <w:rFonts w:ascii="Calibri" w:eastAsia="Calibri" w:hAnsi="Calibri"/>
                <w:i/>
                <w:iCs/>
                <w:sz w:val="22"/>
                <w:szCs w:val="22"/>
              </w:rPr>
              <w:t xml:space="preserve">nuo 2023 m. iki 2024 m. (1 PO  — 30 EUR per mėnesį) Procesinio aprašo ir bendro procesinio žemėlapio parengimas </w:t>
            </w:r>
            <w:r w:rsidR="00512B55" w:rsidRPr="002A2DE3">
              <w:rPr>
                <w:rFonts w:ascii="Calibri" w:eastAsia="Calibri" w:hAnsi="Calibri"/>
                <w:b/>
                <w:bCs/>
                <w:i/>
                <w:iCs/>
                <w:sz w:val="22"/>
                <w:szCs w:val="22"/>
              </w:rPr>
              <w:t>1</w:t>
            </w:r>
            <w:r w:rsidR="00512B55" w:rsidRPr="002A2DE3">
              <w:rPr>
                <w:rFonts w:ascii="Calibri" w:eastAsia="Calibri" w:hAnsi="Calibri"/>
                <w:i/>
                <w:iCs/>
                <w:sz w:val="22"/>
                <w:szCs w:val="22"/>
              </w:rPr>
              <w:t xml:space="preserve"> </w:t>
            </w:r>
            <w:r w:rsidR="00512B55" w:rsidRPr="002A2DE3">
              <w:rPr>
                <w:rFonts w:ascii="Calibri" w:eastAsia="Calibri" w:hAnsi="Calibri"/>
                <w:b/>
                <w:bCs/>
                <w:i/>
                <w:iCs/>
                <w:sz w:val="22"/>
                <w:szCs w:val="22"/>
              </w:rPr>
              <w:t>CPO.</w:t>
            </w:r>
          </w:p>
        </w:tc>
        <w:tc>
          <w:tcPr>
            <w:tcW w:w="1224" w:type="dxa"/>
            <w:shd w:val="clear" w:color="auto" w:fill="auto"/>
            <w:tcMar>
              <w:top w:w="72" w:type="dxa"/>
              <w:left w:w="144" w:type="dxa"/>
              <w:bottom w:w="72" w:type="dxa"/>
              <w:right w:w="144" w:type="dxa"/>
            </w:tcMar>
            <w:hideMark/>
          </w:tcPr>
          <w:p w14:paraId="6848D933" w14:textId="58926E13" w:rsidR="0088516D" w:rsidRPr="002A2DE3" w:rsidRDefault="0088516D" w:rsidP="0088516D">
            <w:pPr>
              <w:rPr>
                <w:rFonts w:ascii="Calibri" w:eastAsia="Calibri" w:hAnsi="Calibri"/>
                <w:sz w:val="22"/>
                <w:szCs w:val="22"/>
              </w:rPr>
            </w:pPr>
            <w:r w:rsidRPr="002A2DE3">
              <w:rPr>
                <w:rFonts w:ascii="Calibri" w:eastAsia="Calibri" w:hAnsi="Calibri"/>
                <w:sz w:val="22"/>
                <w:szCs w:val="22"/>
                <w:lang w:val="en-US"/>
              </w:rPr>
              <w:t>3</w:t>
            </w:r>
            <w:r w:rsidR="00512B55" w:rsidRPr="002A2DE3">
              <w:rPr>
                <w:rFonts w:ascii="Calibri" w:eastAsia="Calibri" w:hAnsi="Calibri"/>
                <w:sz w:val="22"/>
                <w:szCs w:val="22"/>
                <w:lang w:val="en-US"/>
              </w:rPr>
              <w:t>3 9</w:t>
            </w:r>
            <w:r w:rsidRPr="002A2DE3">
              <w:rPr>
                <w:rFonts w:ascii="Calibri" w:eastAsia="Calibri" w:hAnsi="Calibri"/>
                <w:sz w:val="22"/>
                <w:szCs w:val="22"/>
                <w:lang w:val="en-US"/>
              </w:rPr>
              <w:t>50,00</w:t>
            </w:r>
          </w:p>
        </w:tc>
        <w:tc>
          <w:tcPr>
            <w:tcW w:w="1224" w:type="dxa"/>
            <w:shd w:val="clear" w:color="auto" w:fill="auto"/>
            <w:tcMar>
              <w:top w:w="72" w:type="dxa"/>
              <w:left w:w="144" w:type="dxa"/>
              <w:bottom w:w="72" w:type="dxa"/>
              <w:right w:w="144" w:type="dxa"/>
            </w:tcMar>
            <w:hideMark/>
          </w:tcPr>
          <w:p w14:paraId="4DC15C35" w14:textId="4EFEE9AE" w:rsidR="0088516D" w:rsidRPr="002A2DE3" w:rsidRDefault="00512B55" w:rsidP="0088516D">
            <w:pPr>
              <w:rPr>
                <w:rFonts w:ascii="Calibri" w:eastAsia="Calibri" w:hAnsi="Calibri"/>
                <w:sz w:val="22"/>
                <w:szCs w:val="22"/>
              </w:rPr>
            </w:pPr>
            <w:r w:rsidRPr="002A2DE3">
              <w:rPr>
                <w:rFonts w:ascii="Calibri" w:eastAsia="Calibri" w:hAnsi="Calibri"/>
                <w:sz w:val="22"/>
                <w:szCs w:val="22"/>
                <w:lang w:val="en-US"/>
              </w:rPr>
              <w:t>10 440,00</w:t>
            </w:r>
          </w:p>
        </w:tc>
      </w:tr>
      <w:tr w:rsidR="002A2DE3" w:rsidRPr="002A2DE3" w14:paraId="12B1CC43" w14:textId="77777777" w:rsidTr="00512B55">
        <w:trPr>
          <w:trHeight w:val="431"/>
        </w:trPr>
        <w:tc>
          <w:tcPr>
            <w:tcW w:w="6884" w:type="dxa"/>
            <w:shd w:val="clear" w:color="auto" w:fill="auto"/>
            <w:tcMar>
              <w:top w:w="72" w:type="dxa"/>
              <w:left w:w="144" w:type="dxa"/>
              <w:bottom w:w="72" w:type="dxa"/>
              <w:right w:w="144" w:type="dxa"/>
            </w:tcMar>
            <w:hideMark/>
          </w:tcPr>
          <w:p w14:paraId="7CB53D6C" w14:textId="77777777" w:rsidR="0088516D" w:rsidRPr="002A2DE3" w:rsidRDefault="0088516D" w:rsidP="0088516D">
            <w:pPr>
              <w:rPr>
                <w:rFonts w:ascii="Calibri" w:eastAsia="Calibri" w:hAnsi="Calibri"/>
                <w:sz w:val="22"/>
                <w:szCs w:val="22"/>
              </w:rPr>
            </w:pPr>
            <w:r w:rsidRPr="002A2DE3">
              <w:rPr>
                <w:rFonts w:ascii="Calibri" w:eastAsia="Calibri" w:hAnsi="Calibri"/>
                <w:i/>
                <w:iCs/>
                <w:sz w:val="22"/>
                <w:szCs w:val="22"/>
              </w:rPr>
              <w:t xml:space="preserve">Pirkimų analizės modulio </w:t>
            </w:r>
            <w:r w:rsidRPr="002A2DE3">
              <w:rPr>
                <w:rFonts w:ascii="Calibri" w:eastAsia="Calibri" w:hAnsi="Calibri"/>
                <w:b/>
                <w:bCs/>
                <w:i/>
                <w:iCs/>
                <w:sz w:val="22"/>
                <w:szCs w:val="22"/>
              </w:rPr>
              <w:t xml:space="preserve">CPO </w:t>
            </w:r>
            <w:r w:rsidRPr="002A2DE3">
              <w:rPr>
                <w:rFonts w:ascii="Calibri" w:eastAsia="Calibri" w:hAnsi="Calibri"/>
                <w:i/>
                <w:iCs/>
                <w:sz w:val="22"/>
                <w:szCs w:val="22"/>
              </w:rPr>
              <w:t xml:space="preserve">įdiegimas ir licencija iki 2024 m. </w:t>
            </w:r>
          </w:p>
        </w:tc>
        <w:tc>
          <w:tcPr>
            <w:tcW w:w="1224" w:type="dxa"/>
            <w:shd w:val="clear" w:color="auto" w:fill="auto"/>
            <w:tcMar>
              <w:top w:w="72" w:type="dxa"/>
              <w:left w:w="144" w:type="dxa"/>
              <w:bottom w:w="72" w:type="dxa"/>
              <w:right w:w="144" w:type="dxa"/>
            </w:tcMar>
            <w:hideMark/>
          </w:tcPr>
          <w:p w14:paraId="50024F38" w14:textId="77777777" w:rsidR="0088516D" w:rsidRPr="002A2DE3" w:rsidRDefault="0088516D" w:rsidP="0088516D">
            <w:pPr>
              <w:rPr>
                <w:rFonts w:ascii="Calibri" w:eastAsia="Calibri" w:hAnsi="Calibri"/>
                <w:sz w:val="22"/>
                <w:szCs w:val="22"/>
              </w:rPr>
            </w:pPr>
            <w:r w:rsidRPr="002A2DE3">
              <w:rPr>
                <w:rFonts w:ascii="Calibri" w:eastAsia="Calibri" w:hAnsi="Calibri"/>
                <w:sz w:val="22"/>
                <w:szCs w:val="22"/>
                <w:lang w:val="en-US"/>
              </w:rPr>
              <w:t>3 000,00</w:t>
            </w:r>
          </w:p>
        </w:tc>
        <w:tc>
          <w:tcPr>
            <w:tcW w:w="1224" w:type="dxa"/>
            <w:shd w:val="clear" w:color="auto" w:fill="auto"/>
            <w:tcMar>
              <w:top w:w="72" w:type="dxa"/>
              <w:left w:w="144" w:type="dxa"/>
              <w:bottom w:w="72" w:type="dxa"/>
              <w:right w:w="144" w:type="dxa"/>
            </w:tcMar>
            <w:hideMark/>
          </w:tcPr>
          <w:p w14:paraId="03A60245" w14:textId="77777777" w:rsidR="0088516D" w:rsidRPr="002A2DE3" w:rsidRDefault="0088516D" w:rsidP="0088516D">
            <w:pPr>
              <w:rPr>
                <w:rFonts w:ascii="Calibri" w:eastAsia="Calibri" w:hAnsi="Calibri"/>
                <w:sz w:val="22"/>
                <w:szCs w:val="22"/>
              </w:rPr>
            </w:pPr>
            <w:r w:rsidRPr="002A2DE3">
              <w:rPr>
                <w:rFonts w:ascii="Calibri" w:eastAsia="Calibri" w:hAnsi="Calibri"/>
                <w:sz w:val="22"/>
                <w:szCs w:val="22"/>
                <w:lang w:val="en-US"/>
              </w:rPr>
              <w:t xml:space="preserve">950,00 </w:t>
            </w:r>
          </w:p>
        </w:tc>
      </w:tr>
      <w:tr w:rsidR="002A2DE3" w:rsidRPr="002A2DE3" w14:paraId="73205842" w14:textId="77777777" w:rsidTr="00512B55">
        <w:trPr>
          <w:trHeight w:val="431"/>
        </w:trPr>
        <w:tc>
          <w:tcPr>
            <w:tcW w:w="6884" w:type="dxa"/>
            <w:shd w:val="clear" w:color="auto" w:fill="auto"/>
            <w:tcMar>
              <w:top w:w="72" w:type="dxa"/>
              <w:left w:w="144" w:type="dxa"/>
              <w:bottom w:w="72" w:type="dxa"/>
              <w:right w:w="144" w:type="dxa"/>
            </w:tcMar>
            <w:hideMark/>
          </w:tcPr>
          <w:p w14:paraId="49F5ECD9" w14:textId="711FF692" w:rsidR="0088516D" w:rsidRPr="002A2DE3" w:rsidRDefault="001A5167" w:rsidP="0088516D">
            <w:pPr>
              <w:rPr>
                <w:rFonts w:ascii="Calibri" w:eastAsia="Calibri" w:hAnsi="Calibri"/>
                <w:sz w:val="22"/>
                <w:szCs w:val="22"/>
              </w:rPr>
            </w:pPr>
            <w:r w:rsidRPr="002A2DE3">
              <w:rPr>
                <w:rFonts w:ascii="Calibri" w:eastAsia="Calibri" w:hAnsi="Calibri"/>
                <w:b/>
                <w:bCs/>
                <w:i/>
                <w:iCs/>
                <w:sz w:val="22"/>
                <w:szCs w:val="22"/>
                <w:lang w:val="en-US"/>
              </w:rPr>
              <w:t xml:space="preserve">IŠ </w:t>
            </w:r>
            <w:r w:rsidR="0088516D" w:rsidRPr="002A2DE3">
              <w:rPr>
                <w:rFonts w:ascii="Calibri" w:eastAsia="Calibri" w:hAnsi="Calibri"/>
                <w:b/>
                <w:bCs/>
                <w:i/>
                <w:iCs/>
                <w:sz w:val="22"/>
                <w:szCs w:val="22"/>
                <w:lang w:val="en-US"/>
              </w:rPr>
              <w:t xml:space="preserve">VISO </w:t>
            </w:r>
            <w:r w:rsidR="0088516D" w:rsidRPr="002A2DE3">
              <w:rPr>
                <w:rFonts w:ascii="Calibri" w:eastAsia="Calibri" w:hAnsi="Calibri"/>
                <w:i/>
                <w:iCs/>
                <w:sz w:val="22"/>
                <w:szCs w:val="22"/>
                <w:lang w:val="en-US"/>
              </w:rPr>
              <w:t>(</w:t>
            </w:r>
            <w:r w:rsidR="0088516D" w:rsidRPr="002A2DE3">
              <w:rPr>
                <w:rFonts w:ascii="Calibri" w:eastAsia="Calibri" w:hAnsi="Calibri"/>
                <w:sz w:val="22"/>
                <w:szCs w:val="22"/>
                <w:lang w:val="en-US"/>
              </w:rPr>
              <w:t>be PVM)</w:t>
            </w:r>
          </w:p>
        </w:tc>
        <w:tc>
          <w:tcPr>
            <w:tcW w:w="1224" w:type="dxa"/>
            <w:shd w:val="clear" w:color="auto" w:fill="auto"/>
            <w:tcMar>
              <w:top w:w="72" w:type="dxa"/>
              <w:left w:w="144" w:type="dxa"/>
              <w:bottom w:w="72" w:type="dxa"/>
              <w:right w:w="144" w:type="dxa"/>
            </w:tcMar>
            <w:hideMark/>
          </w:tcPr>
          <w:p w14:paraId="7A8C17BF" w14:textId="77777777" w:rsidR="0088516D" w:rsidRPr="002A2DE3" w:rsidRDefault="0088516D" w:rsidP="0088516D">
            <w:pPr>
              <w:rPr>
                <w:rFonts w:ascii="Calibri" w:eastAsia="Calibri" w:hAnsi="Calibri"/>
                <w:sz w:val="22"/>
                <w:szCs w:val="22"/>
              </w:rPr>
            </w:pPr>
            <w:r w:rsidRPr="002A2DE3">
              <w:rPr>
                <w:rFonts w:ascii="Calibri" w:eastAsia="Calibri" w:hAnsi="Calibri"/>
                <w:b/>
                <w:bCs/>
                <w:sz w:val="22"/>
                <w:szCs w:val="22"/>
                <w:lang w:val="en-US"/>
              </w:rPr>
              <w:t>36 950,00 EUR</w:t>
            </w:r>
          </w:p>
        </w:tc>
        <w:tc>
          <w:tcPr>
            <w:tcW w:w="1224" w:type="dxa"/>
            <w:shd w:val="clear" w:color="auto" w:fill="auto"/>
            <w:tcMar>
              <w:top w:w="72" w:type="dxa"/>
              <w:left w:w="144" w:type="dxa"/>
              <w:bottom w:w="72" w:type="dxa"/>
              <w:right w:w="144" w:type="dxa"/>
            </w:tcMar>
            <w:hideMark/>
          </w:tcPr>
          <w:p w14:paraId="6B77EF33" w14:textId="77777777" w:rsidR="0088516D" w:rsidRPr="002A2DE3" w:rsidRDefault="0088516D" w:rsidP="0088516D">
            <w:pPr>
              <w:rPr>
                <w:rFonts w:ascii="Calibri" w:eastAsia="Calibri" w:hAnsi="Calibri"/>
                <w:sz w:val="22"/>
                <w:szCs w:val="22"/>
              </w:rPr>
            </w:pPr>
            <w:r w:rsidRPr="002A2DE3">
              <w:rPr>
                <w:rFonts w:ascii="Calibri" w:eastAsia="Calibri" w:hAnsi="Calibri"/>
                <w:b/>
                <w:bCs/>
                <w:sz w:val="22"/>
                <w:szCs w:val="22"/>
                <w:lang w:val="en-US"/>
              </w:rPr>
              <w:t>11 390,00 EUR</w:t>
            </w:r>
          </w:p>
        </w:tc>
      </w:tr>
    </w:tbl>
    <w:p w14:paraId="0D60CEFE" w14:textId="0EEC61A2" w:rsidR="004A03AB" w:rsidRPr="002A2DE3" w:rsidRDefault="0088516D" w:rsidP="004A03AB">
      <w:pPr>
        <w:jc w:val="both"/>
        <w:rPr>
          <w:szCs w:val="24"/>
        </w:rPr>
      </w:pPr>
      <w:r w:rsidRPr="002A2DE3">
        <w:rPr>
          <w:szCs w:val="24"/>
        </w:rPr>
        <w:t xml:space="preserve">Taip pat planuojama įsteigti papildomą </w:t>
      </w:r>
      <w:r w:rsidRPr="002A2DE3">
        <w:rPr>
          <w:iCs/>
          <w:szCs w:val="24"/>
        </w:rPr>
        <w:t>viešųjų pirkimų specialisto etatą 2023 m., kurio išlaikymui reikėtų  17 600 Eur.</w:t>
      </w:r>
    </w:p>
    <w:p w14:paraId="052A500B" w14:textId="77777777" w:rsidR="00C63F09" w:rsidRPr="002A2DE3" w:rsidRDefault="00C63F09" w:rsidP="004A03AB">
      <w:pPr>
        <w:jc w:val="both"/>
        <w:rPr>
          <w:szCs w:val="24"/>
        </w:rPr>
      </w:pPr>
    </w:p>
    <w:p w14:paraId="334A8DE7" w14:textId="77777777" w:rsidR="004A03AB" w:rsidRPr="002A2DE3" w:rsidRDefault="004A03AB" w:rsidP="004A03AB">
      <w:pPr>
        <w:jc w:val="both"/>
        <w:rPr>
          <w:b/>
          <w:szCs w:val="24"/>
        </w:rPr>
      </w:pPr>
      <w:r w:rsidRPr="002A2DE3">
        <w:rPr>
          <w:b/>
          <w:szCs w:val="24"/>
        </w:rPr>
        <w:t>4. Numatomo teisinio reguliavimo poveikio vertinimo rezultatai, galimos neigiamos priimto sprendimo pasekmės ir kokių priemonių reikėtų imtis, kad tokių pasekmių būtų išvengta:</w:t>
      </w:r>
    </w:p>
    <w:p w14:paraId="4E32A2D2" w14:textId="77777777" w:rsidR="004A03AB" w:rsidRPr="002A2DE3" w:rsidRDefault="004A03AB" w:rsidP="004A03AB">
      <w:pPr>
        <w:jc w:val="both"/>
        <w:rPr>
          <w:b/>
          <w:szCs w:val="24"/>
        </w:rPr>
      </w:pPr>
    </w:p>
    <w:p w14:paraId="079D2C35" w14:textId="77777777" w:rsidR="004A03AB" w:rsidRPr="002A2DE3" w:rsidRDefault="004A03AB" w:rsidP="006B27AD">
      <w:pPr>
        <w:jc w:val="both"/>
        <w:rPr>
          <w:szCs w:val="24"/>
        </w:rPr>
      </w:pPr>
      <w:r w:rsidRPr="002A2DE3">
        <w:rPr>
          <w:szCs w:val="24"/>
        </w:rPr>
        <w:t xml:space="preserve">       Teisinio reguliavimo poveikio vertinimo rezultatai nevertinami. </w:t>
      </w:r>
    </w:p>
    <w:p w14:paraId="33B59F88" w14:textId="77777777" w:rsidR="004A03AB" w:rsidRPr="002A2DE3" w:rsidRDefault="004A03AB" w:rsidP="006B27AD">
      <w:pPr>
        <w:jc w:val="both"/>
        <w:rPr>
          <w:szCs w:val="24"/>
        </w:rPr>
      </w:pPr>
      <w:r w:rsidRPr="002A2DE3">
        <w:rPr>
          <w:szCs w:val="24"/>
        </w:rPr>
        <w:t xml:space="preserve">       Neigiamų priimto sprendimo pasekmių nenumatoma.</w:t>
      </w:r>
    </w:p>
    <w:p w14:paraId="5BF102C8" w14:textId="77777777" w:rsidR="006B27AD" w:rsidRPr="002A2DE3" w:rsidRDefault="006B27AD" w:rsidP="006B27AD">
      <w:pPr>
        <w:jc w:val="both"/>
        <w:rPr>
          <w:szCs w:val="24"/>
        </w:rPr>
      </w:pPr>
    </w:p>
    <w:p w14:paraId="59B5F9AC" w14:textId="77777777" w:rsidR="004A03AB" w:rsidRPr="002A2DE3" w:rsidRDefault="004A03AB" w:rsidP="004A03AB">
      <w:pPr>
        <w:jc w:val="both"/>
        <w:rPr>
          <w:b/>
          <w:szCs w:val="24"/>
        </w:rPr>
      </w:pPr>
      <w:r w:rsidRPr="002A2DE3">
        <w:rPr>
          <w:b/>
          <w:szCs w:val="24"/>
        </w:rPr>
        <w:t>5. Kokius teisės aktus būtina priimti, kokius galiojančius teisės aktus reikia pakeisti ar pripažinti netekusiais galios – kas ir kada juos turėtų priimti:</w:t>
      </w:r>
    </w:p>
    <w:p w14:paraId="35383073" w14:textId="77777777" w:rsidR="004A03AB" w:rsidRPr="002A2DE3" w:rsidRDefault="004A03AB" w:rsidP="004A03AB">
      <w:pPr>
        <w:jc w:val="both"/>
        <w:rPr>
          <w:b/>
          <w:szCs w:val="24"/>
        </w:rPr>
      </w:pPr>
    </w:p>
    <w:p w14:paraId="47A77402" w14:textId="77D2B415" w:rsidR="004A03AB" w:rsidRPr="002A2DE3" w:rsidRDefault="00B76BC9" w:rsidP="006B27AD">
      <w:pPr>
        <w:ind w:firstLine="567"/>
        <w:jc w:val="both"/>
        <w:rPr>
          <w:szCs w:val="24"/>
        </w:rPr>
      </w:pPr>
      <w:r w:rsidRPr="002A2DE3">
        <w:rPr>
          <w:szCs w:val="24"/>
        </w:rPr>
        <w:t>Bus reikalinga pakeisti Anykščių rajono savivaldybės administracijos ir Įstaigų vidaus teisės aktus, kurie reglamentuoja Viešųjų pirkimų procesus.</w:t>
      </w:r>
    </w:p>
    <w:p w14:paraId="7E1A4E75" w14:textId="77777777" w:rsidR="004A03AB" w:rsidRPr="002A2DE3" w:rsidRDefault="004A03AB" w:rsidP="004A03AB">
      <w:pPr>
        <w:jc w:val="both"/>
        <w:rPr>
          <w:szCs w:val="24"/>
        </w:rPr>
      </w:pPr>
    </w:p>
    <w:p w14:paraId="5240E79F" w14:textId="77777777" w:rsidR="004A03AB" w:rsidRPr="002A2DE3" w:rsidRDefault="004A03AB" w:rsidP="004A03AB">
      <w:pPr>
        <w:jc w:val="both"/>
        <w:rPr>
          <w:b/>
          <w:szCs w:val="24"/>
        </w:rPr>
      </w:pPr>
      <w:r w:rsidRPr="002A2DE3">
        <w:rPr>
          <w:b/>
          <w:szCs w:val="24"/>
        </w:rPr>
        <w:t>6. Sprendimo įgyvendinimo terminai – kas, ką ir kada turėtų atlikti:</w:t>
      </w:r>
    </w:p>
    <w:p w14:paraId="1F02A830" w14:textId="77777777" w:rsidR="004A03AB" w:rsidRPr="002A2DE3" w:rsidRDefault="004A03AB" w:rsidP="004A03AB">
      <w:pPr>
        <w:jc w:val="both"/>
        <w:rPr>
          <w:b/>
          <w:szCs w:val="24"/>
        </w:rPr>
      </w:pPr>
    </w:p>
    <w:p w14:paraId="43FB02B8" w14:textId="143A1DEC" w:rsidR="004A03AB" w:rsidRPr="002A2DE3" w:rsidRDefault="004A03AB" w:rsidP="006B27AD">
      <w:pPr>
        <w:jc w:val="both"/>
        <w:rPr>
          <w:szCs w:val="24"/>
        </w:rPr>
      </w:pPr>
      <w:r w:rsidRPr="002A2DE3">
        <w:rPr>
          <w:szCs w:val="24"/>
        </w:rPr>
        <w:t xml:space="preserve">       Viešųjų </w:t>
      </w:r>
      <w:r w:rsidR="00B76BC9" w:rsidRPr="002A2DE3">
        <w:rPr>
          <w:szCs w:val="24"/>
        </w:rPr>
        <w:t xml:space="preserve">pirkimų ir turto skyriaus vedėjui </w:t>
      </w:r>
      <w:r w:rsidRPr="002A2DE3">
        <w:rPr>
          <w:szCs w:val="24"/>
        </w:rPr>
        <w:t xml:space="preserve">iki 2022 m. balandžio 8 d. </w:t>
      </w:r>
      <w:r w:rsidR="00B76BC9" w:rsidRPr="002A2DE3">
        <w:rPr>
          <w:szCs w:val="24"/>
        </w:rPr>
        <w:t>informuoti pavaldžias įmonės apie priimtą sprendimą.</w:t>
      </w:r>
    </w:p>
    <w:p w14:paraId="56A7BD45" w14:textId="77777777" w:rsidR="006B27AD" w:rsidRPr="002A2DE3" w:rsidRDefault="006B27AD" w:rsidP="006B27AD">
      <w:pPr>
        <w:jc w:val="both"/>
        <w:rPr>
          <w:b/>
          <w:szCs w:val="24"/>
        </w:rPr>
      </w:pPr>
    </w:p>
    <w:p w14:paraId="0FA4190D" w14:textId="77777777" w:rsidR="004A03AB" w:rsidRPr="002A2DE3" w:rsidRDefault="004A03AB" w:rsidP="004A03AB">
      <w:pPr>
        <w:jc w:val="both"/>
        <w:rPr>
          <w:b/>
          <w:szCs w:val="24"/>
        </w:rPr>
      </w:pPr>
      <w:r w:rsidRPr="002A2DE3">
        <w:rPr>
          <w:b/>
          <w:szCs w:val="24"/>
        </w:rPr>
        <w:t>7. Sprendimo projekto rengimo metu gauti specialistų vertinimai ir išvados:</w:t>
      </w:r>
    </w:p>
    <w:p w14:paraId="2561B0C9" w14:textId="77777777" w:rsidR="004A03AB" w:rsidRPr="002A2DE3" w:rsidRDefault="004A03AB" w:rsidP="004A03AB">
      <w:pPr>
        <w:jc w:val="both"/>
        <w:rPr>
          <w:b/>
          <w:szCs w:val="24"/>
        </w:rPr>
      </w:pPr>
    </w:p>
    <w:p w14:paraId="2FC7D72D" w14:textId="77777777" w:rsidR="004A03AB" w:rsidRPr="002A2DE3" w:rsidRDefault="004A03AB" w:rsidP="00B76BC9">
      <w:pPr>
        <w:ind w:firstLine="567"/>
        <w:jc w:val="both"/>
        <w:rPr>
          <w:szCs w:val="24"/>
        </w:rPr>
      </w:pPr>
      <w:r w:rsidRPr="002A2DE3">
        <w:rPr>
          <w:szCs w:val="24"/>
        </w:rPr>
        <w:t>Negauti.</w:t>
      </w:r>
    </w:p>
    <w:p w14:paraId="2096B01E" w14:textId="77777777" w:rsidR="004A03AB" w:rsidRPr="002A2DE3" w:rsidRDefault="004A03AB" w:rsidP="004A03AB">
      <w:pPr>
        <w:jc w:val="both"/>
        <w:rPr>
          <w:szCs w:val="24"/>
        </w:rPr>
      </w:pPr>
    </w:p>
    <w:p w14:paraId="25FAB80C" w14:textId="3FB82C09" w:rsidR="004A03AB" w:rsidRPr="002A2DE3" w:rsidRDefault="004A03AB" w:rsidP="004A03AB">
      <w:pPr>
        <w:rPr>
          <w:b/>
          <w:szCs w:val="24"/>
        </w:rPr>
      </w:pPr>
      <w:r w:rsidRPr="002A2DE3">
        <w:rPr>
          <w:b/>
          <w:szCs w:val="24"/>
        </w:rPr>
        <w:t>8. Kiti reikalingi pagrindimai, skaičiavimai ir paaiškinimai:</w:t>
      </w:r>
    </w:p>
    <w:p w14:paraId="0788E90D" w14:textId="17D41F0E" w:rsidR="0088516D" w:rsidRPr="002A2DE3" w:rsidRDefault="004A03AB" w:rsidP="008009FF">
      <w:pPr>
        <w:ind w:firstLine="709"/>
        <w:jc w:val="both"/>
        <w:rPr>
          <w:szCs w:val="24"/>
        </w:rPr>
      </w:pPr>
      <w:r w:rsidRPr="002A2DE3">
        <w:rPr>
          <w:szCs w:val="24"/>
        </w:rPr>
        <w:t xml:space="preserve">   </w:t>
      </w:r>
    </w:p>
    <w:p w14:paraId="009798F4" w14:textId="2068D24A" w:rsidR="00171CDE" w:rsidRPr="002A2DE3" w:rsidRDefault="004A03AB" w:rsidP="00171CDE">
      <w:pPr>
        <w:ind w:firstLine="567"/>
        <w:jc w:val="both"/>
        <w:rPr>
          <w:szCs w:val="24"/>
        </w:rPr>
      </w:pPr>
      <w:r w:rsidRPr="002A2DE3">
        <w:rPr>
          <w:szCs w:val="24"/>
        </w:rPr>
        <w:t xml:space="preserve"> </w:t>
      </w:r>
      <w:r w:rsidR="008009FF" w:rsidRPr="002A2DE3">
        <w:rPr>
          <w:szCs w:val="24"/>
        </w:rPr>
        <w:t xml:space="preserve">Siekiant padidinti viešųjų pirkimų efektyvumą </w:t>
      </w:r>
      <w:r w:rsidR="00171CDE" w:rsidRPr="002A2DE3">
        <w:rPr>
          <w:szCs w:val="24"/>
        </w:rPr>
        <w:t>buvo atlikta Anykščių rajono savivaldybės administracijos</w:t>
      </w:r>
      <w:r w:rsidR="00180989" w:rsidRPr="002A2DE3">
        <w:rPr>
          <w:szCs w:val="24"/>
        </w:rPr>
        <w:t xml:space="preserve"> (toliau –</w:t>
      </w:r>
      <w:r w:rsidR="00D50294" w:rsidRPr="002A2DE3">
        <w:rPr>
          <w:szCs w:val="24"/>
        </w:rPr>
        <w:t xml:space="preserve"> </w:t>
      </w:r>
      <w:r w:rsidR="00180989" w:rsidRPr="002A2DE3">
        <w:rPr>
          <w:szCs w:val="24"/>
        </w:rPr>
        <w:t>Administracija)</w:t>
      </w:r>
      <w:r w:rsidR="00171CDE" w:rsidRPr="002A2DE3">
        <w:rPr>
          <w:szCs w:val="24"/>
        </w:rPr>
        <w:t xml:space="preserve"> ir jai pavaldžių įstaigų viešųjų pirkimų</w:t>
      </w:r>
      <w:r w:rsidR="002F5F47" w:rsidRPr="002A2DE3">
        <w:rPr>
          <w:szCs w:val="24"/>
        </w:rPr>
        <w:t xml:space="preserve"> vykdytų 2019</w:t>
      </w:r>
      <w:r w:rsidR="00D50294" w:rsidRPr="002A2DE3">
        <w:rPr>
          <w:szCs w:val="24"/>
        </w:rPr>
        <w:t>–</w:t>
      </w:r>
      <w:r w:rsidR="002F5F47" w:rsidRPr="002A2DE3">
        <w:rPr>
          <w:szCs w:val="24"/>
        </w:rPr>
        <w:t>2021 m.</w:t>
      </w:r>
      <w:r w:rsidR="00171CDE" w:rsidRPr="002A2DE3">
        <w:rPr>
          <w:szCs w:val="24"/>
        </w:rPr>
        <w:t xml:space="preserve"> analizė.</w:t>
      </w:r>
      <w:r w:rsidR="006B27AD" w:rsidRPr="002A2DE3">
        <w:rPr>
          <w:szCs w:val="24"/>
        </w:rPr>
        <w:t xml:space="preserve"> Analizuotos 29 pavaldžios įstaigos (toliau – Įstaigos).</w:t>
      </w:r>
    </w:p>
    <w:p w14:paraId="5C9AD221" w14:textId="4A50E44C" w:rsidR="008E0F81" w:rsidRPr="002A2DE3" w:rsidRDefault="008E0F81" w:rsidP="00171CDE">
      <w:pPr>
        <w:ind w:firstLine="567"/>
        <w:jc w:val="both"/>
        <w:rPr>
          <w:szCs w:val="24"/>
          <w:lang w:val="en-US"/>
        </w:rPr>
      </w:pPr>
      <w:r w:rsidRPr="002A2DE3">
        <w:rPr>
          <w:szCs w:val="24"/>
        </w:rPr>
        <w:t>2021 m. Anykščių rajono sa</w:t>
      </w:r>
      <w:r w:rsidR="006B27AD" w:rsidRPr="002A2DE3">
        <w:rPr>
          <w:szCs w:val="24"/>
        </w:rPr>
        <w:t>vivaldybės administracija ir</w:t>
      </w:r>
      <w:r w:rsidRPr="002A2DE3">
        <w:rPr>
          <w:szCs w:val="24"/>
        </w:rPr>
        <w:t xml:space="preserve"> </w:t>
      </w:r>
      <w:r w:rsidR="006B27AD" w:rsidRPr="002A2DE3">
        <w:rPr>
          <w:szCs w:val="24"/>
        </w:rPr>
        <w:t>Įstaigos</w:t>
      </w:r>
      <w:r w:rsidRPr="002A2DE3">
        <w:rPr>
          <w:szCs w:val="24"/>
        </w:rPr>
        <w:t xml:space="preserve"> įvykdė pirkimų daugiau kaip už 12,4 mln. Eur. </w:t>
      </w:r>
      <w:r w:rsidR="006B27AD" w:rsidRPr="002A2DE3">
        <w:rPr>
          <w:szCs w:val="24"/>
        </w:rPr>
        <w:t>Įstaigos</w:t>
      </w:r>
      <w:r w:rsidRPr="002A2DE3">
        <w:rPr>
          <w:szCs w:val="24"/>
        </w:rPr>
        <w:t xml:space="preserve"> viešuosius pirkimus vykdo savarankiškai ir dažniausiai neturėdamos viešųjų pirkimų specialistų etatų. Dažnu atveju viešųjų pirkimų funkcijos priskirtos darbuotojams, kurie su viešaisiais pirkimais visiškai neturi patirties (mokytojai, ūkvedžiai, buhalteriai</w:t>
      </w:r>
      <w:r w:rsidR="006B27AD" w:rsidRPr="002A2DE3">
        <w:rPr>
          <w:szCs w:val="24"/>
        </w:rPr>
        <w:t xml:space="preserve"> ir kt.</w:t>
      </w:r>
      <w:r w:rsidRPr="002A2DE3">
        <w:rPr>
          <w:szCs w:val="24"/>
        </w:rPr>
        <w:t>).</w:t>
      </w:r>
    </w:p>
    <w:p w14:paraId="177E27D8" w14:textId="0EC851F2" w:rsidR="00171CDE" w:rsidRPr="002A2DE3" w:rsidRDefault="006B27AD" w:rsidP="00171CDE">
      <w:pPr>
        <w:ind w:firstLine="567"/>
        <w:jc w:val="both"/>
        <w:rPr>
          <w:szCs w:val="24"/>
        </w:rPr>
      </w:pPr>
      <w:r w:rsidRPr="002A2DE3">
        <w:rPr>
          <w:szCs w:val="24"/>
        </w:rPr>
        <w:t>Įstaigos</w:t>
      </w:r>
      <w:r w:rsidR="002F5F47" w:rsidRPr="002A2DE3">
        <w:rPr>
          <w:szCs w:val="24"/>
        </w:rPr>
        <w:t xml:space="preserve"> per 2019</w:t>
      </w:r>
      <w:r w:rsidR="00D50294" w:rsidRPr="002A2DE3">
        <w:rPr>
          <w:szCs w:val="24"/>
        </w:rPr>
        <w:t>–2</w:t>
      </w:r>
      <w:r w:rsidR="002F5F47" w:rsidRPr="002A2DE3">
        <w:rPr>
          <w:szCs w:val="24"/>
        </w:rPr>
        <w:t>021 metus įvykdė 18 923 pirkimus, kurių bendra vertė</w:t>
      </w:r>
      <w:r w:rsidR="00180989" w:rsidRPr="002A2DE3">
        <w:rPr>
          <w:szCs w:val="24"/>
        </w:rPr>
        <w:t xml:space="preserve"> </w:t>
      </w:r>
      <w:r w:rsidR="001A5167" w:rsidRPr="002A2DE3">
        <w:rPr>
          <w:szCs w:val="24"/>
        </w:rPr>
        <w:t xml:space="preserve">daugiau kaip </w:t>
      </w:r>
      <w:r w:rsidR="00180989" w:rsidRPr="002A2DE3">
        <w:rPr>
          <w:szCs w:val="24"/>
        </w:rPr>
        <w:t xml:space="preserve"> </w:t>
      </w:r>
      <w:r w:rsidR="002F5F47" w:rsidRPr="002A2DE3">
        <w:rPr>
          <w:szCs w:val="24"/>
        </w:rPr>
        <w:t>11</w:t>
      </w:r>
      <w:r w:rsidR="00180989" w:rsidRPr="002A2DE3">
        <w:rPr>
          <w:szCs w:val="24"/>
        </w:rPr>
        <w:t>,</w:t>
      </w:r>
      <w:r w:rsidR="002F5F47" w:rsidRPr="002A2DE3">
        <w:rPr>
          <w:szCs w:val="24"/>
        </w:rPr>
        <w:t>8</w:t>
      </w:r>
      <w:r w:rsidR="00180989" w:rsidRPr="002A2DE3">
        <w:rPr>
          <w:szCs w:val="24"/>
        </w:rPr>
        <w:t xml:space="preserve"> mln. </w:t>
      </w:r>
      <w:r w:rsidR="002F5F47" w:rsidRPr="002A2DE3">
        <w:rPr>
          <w:szCs w:val="24"/>
        </w:rPr>
        <w:t>Eur.  Administracija per 2019</w:t>
      </w:r>
      <w:r w:rsidR="00D50294" w:rsidRPr="002A2DE3">
        <w:rPr>
          <w:szCs w:val="24"/>
        </w:rPr>
        <w:t>–</w:t>
      </w:r>
      <w:r w:rsidR="002F5F47" w:rsidRPr="002A2DE3">
        <w:rPr>
          <w:szCs w:val="24"/>
        </w:rPr>
        <w:t xml:space="preserve">2021 metus įvykdė 1 143 pirkimus, kurių bendra vertė </w:t>
      </w:r>
      <w:r w:rsidR="001A5167" w:rsidRPr="002A2DE3">
        <w:rPr>
          <w:szCs w:val="24"/>
        </w:rPr>
        <w:t>daugiau kaip</w:t>
      </w:r>
      <w:r w:rsidR="00180989" w:rsidRPr="002A2DE3">
        <w:rPr>
          <w:szCs w:val="24"/>
        </w:rPr>
        <w:t xml:space="preserve"> </w:t>
      </w:r>
      <w:r w:rsidR="002F5F47" w:rsidRPr="002A2DE3">
        <w:rPr>
          <w:szCs w:val="24"/>
        </w:rPr>
        <w:t>25</w:t>
      </w:r>
      <w:r w:rsidR="00180989" w:rsidRPr="002A2DE3">
        <w:rPr>
          <w:szCs w:val="24"/>
        </w:rPr>
        <w:t>,6 mln.</w:t>
      </w:r>
      <w:r w:rsidR="002F5F47" w:rsidRPr="002A2DE3">
        <w:rPr>
          <w:szCs w:val="24"/>
        </w:rPr>
        <w:t xml:space="preserve"> Eur.</w:t>
      </w:r>
    </w:p>
    <w:p w14:paraId="3D86F00A" w14:textId="02BB7F49" w:rsidR="002F5F47" w:rsidRPr="002A2DE3" w:rsidRDefault="00180989" w:rsidP="00180989">
      <w:pPr>
        <w:ind w:firstLine="567"/>
        <w:jc w:val="both"/>
        <w:rPr>
          <w:szCs w:val="24"/>
        </w:rPr>
      </w:pPr>
      <w:r w:rsidRPr="002A2DE3">
        <w:rPr>
          <w:szCs w:val="24"/>
        </w:rPr>
        <w:t xml:space="preserve">2021 m. </w:t>
      </w:r>
      <w:r w:rsidR="006B27AD" w:rsidRPr="002A2DE3">
        <w:rPr>
          <w:szCs w:val="24"/>
        </w:rPr>
        <w:t>Įstaigos</w:t>
      </w:r>
      <w:r w:rsidRPr="002A2DE3">
        <w:rPr>
          <w:szCs w:val="24"/>
        </w:rPr>
        <w:t xml:space="preserve"> įvykdė 6 605 pirkimus, kurių bendra vertė 4,9 mln. Eur, Administracija įvykdė 426 pirkimus, kurių bendra vertė 7,5 mln. Eur.</w:t>
      </w:r>
    </w:p>
    <w:p w14:paraId="023BCE02" w14:textId="44EF8C74" w:rsidR="00F71F77" w:rsidRPr="002A2DE3" w:rsidRDefault="00F71F77" w:rsidP="00180989">
      <w:pPr>
        <w:ind w:firstLine="567"/>
        <w:jc w:val="both"/>
        <w:rPr>
          <w:szCs w:val="24"/>
          <w:lang w:val="en-US"/>
        </w:rPr>
      </w:pPr>
      <w:r w:rsidRPr="002A2DE3">
        <w:rPr>
          <w:szCs w:val="24"/>
        </w:rPr>
        <w:t xml:space="preserve">Administracijos pavaldžios įstaigos vidutiniškai per metus sudaro 26 sutartis, kurių vertė yra didesnė nei 15 tūkst. Eur, todėl šiuos pirkimus nuo 2023 m. sausio 1 d. privalės atlikti Administracija.  </w:t>
      </w:r>
    </w:p>
    <w:p w14:paraId="39BEE412" w14:textId="2DCF6B92" w:rsidR="008E17C7" w:rsidRPr="002A2DE3" w:rsidRDefault="00F71F77" w:rsidP="008E17C7">
      <w:pPr>
        <w:ind w:firstLine="567"/>
        <w:jc w:val="both"/>
        <w:rPr>
          <w:szCs w:val="24"/>
        </w:rPr>
      </w:pPr>
      <w:r w:rsidRPr="002A2DE3">
        <w:rPr>
          <w:szCs w:val="24"/>
        </w:rPr>
        <w:t>Taip pat pažymėtina, kad 6 pavaldžios įstaigos nėra atsinaujinusios vidinių viešųjų pirkimų</w:t>
      </w:r>
      <w:r w:rsidR="008E17C7" w:rsidRPr="002A2DE3">
        <w:rPr>
          <w:szCs w:val="24"/>
        </w:rPr>
        <w:t xml:space="preserve"> taisyklių</w:t>
      </w:r>
      <w:r w:rsidR="001A5167" w:rsidRPr="002A2DE3">
        <w:rPr>
          <w:szCs w:val="24"/>
        </w:rPr>
        <w:t xml:space="preserve"> </w:t>
      </w:r>
      <w:r w:rsidR="008E17C7" w:rsidRPr="002A2DE3">
        <w:rPr>
          <w:szCs w:val="24"/>
        </w:rPr>
        <w:t>/</w:t>
      </w:r>
      <w:r w:rsidR="001A5167" w:rsidRPr="002A2DE3">
        <w:rPr>
          <w:szCs w:val="24"/>
        </w:rPr>
        <w:t xml:space="preserve"> </w:t>
      </w:r>
      <w:r w:rsidR="008E17C7" w:rsidRPr="002A2DE3">
        <w:rPr>
          <w:szCs w:val="24"/>
        </w:rPr>
        <w:t xml:space="preserve">tvarkų ir jos yra 2017 arba 2018 metų. </w:t>
      </w:r>
      <w:r w:rsidRPr="002A2DE3">
        <w:rPr>
          <w:szCs w:val="24"/>
        </w:rPr>
        <w:t xml:space="preserve"> </w:t>
      </w:r>
    </w:p>
    <w:p w14:paraId="60F5490E" w14:textId="03C91D39" w:rsidR="008E17C7" w:rsidRPr="00964B40" w:rsidRDefault="008E17C7" w:rsidP="008E17C7">
      <w:pPr>
        <w:ind w:firstLine="567"/>
        <w:jc w:val="both"/>
        <w:rPr>
          <w:szCs w:val="24"/>
        </w:rPr>
      </w:pPr>
      <w:r w:rsidRPr="002A2DE3">
        <w:rPr>
          <w:szCs w:val="24"/>
        </w:rPr>
        <w:t xml:space="preserve">Pažymėtina, kad nuo 2023 m. sausio 1 d. viešuosius pirkimus atliekančioje komisijoje privalės būti </w:t>
      </w:r>
      <w:r w:rsidR="007C3572" w:rsidRPr="002A2DE3">
        <w:rPr>
          <w:szCs w:val="24"/>
        </w:rPr>
        <w:t>bent vienas asmuo, turintis pirkimų specialisto pažymėjimą</w:t>
      </w:r>
      <w:r w:rsidR="00964B40" w:rsidRPr="002A2DE3">
        <w:rPr>
          <w:szCs w:val="24"/>
        </w:rPr>
        <w:t xml:space="preserve">, o jam </w:t>
      </w:r>
      <w:r w:rsidRPr="002A2DE3">
        <w:rPr>
          <w:szCs w:val="24"/>
        </w:rPr>
        <w:t xml:space="preserve">nesant komisijos </w:t>
      </w:r>
      <w:r w:rsidR="00964B40" w:rsidRPr="002A2DE3">
        <w:rPr>
          <w:szCs w:val="24"/>
        </w:rPr>
        <w:t xml:space="preserve">posėdžiai ir </w:t>
      </w:r>
      <w:r w:rsidR="00964B40" w:rsidRPr="00964B40">
        <w:rPr>
          <w:szCs w:val="24"/>
        </w:rPr>
        <w:t xml:space="preserve">priimami </w:t>
      </w:r>
      <w:r w:rsidRPr="00964B40">
        <w:rPr>
          <w:szCs w:val="24"/>
        </w:rPr>
        <w:t>sprendimai negalės būti teisėti.</w:t>
      </w:r>
      <w:r w:rsidR="007C3572" w:rsidRPr="00964B40">
        <w:rPr>
          <w:szCs w:val="24"/>
        </w:rPr>
        <w:t xml:space="preserve"> </w:t>
      </w:r>
    </w:p>
    <w:p w14:paraId="5572BCFE" w14:textId="77777777" w:rsidR="00964B40" w:rsidRDefault="00964B40" w:rsidP="008E17C7">
      <w:pPr>
        <w:ind w:firstLine="567"/>
        <w:jc w:val="both"/>
        <w:rPr>
          <w:b/>
          <w:szCs w:val="24"/>
        </w:rPr>
      </w:pPr>
    </w:p>
    <w:p w14:paraId="16B66148" w14:textId="3866F5ED" w:rsidR="004A03AB" w:rsidRPr="004A03AB" w:rsidRDefault="004A03AB" w:rsidP="008E17C7">
      <w:pPr>
        <w:ind w:firstLine="567"/>
        <w:jc w:val="both"/>
        <w:rPr>
          <w:szCs w:val="24"/>
        </w:rPr>
      </w:pPr>
      <w:r w:rsidRPr="004A03AB">
        <w:rPr>
          <w:b/>
          <w:szCs w:val="24"/>
        </w:rPr>
        <w:t>9. Sprendimo projekto iniciatoriai ir rengėjai, pranešėjas:</w:t>
      </w:r>
      <w:r w:rsidRPr="004A03AB">
        <w:rPr>
          <w:szCs w:val="24"/>
        </w:rPr>
        <w:t xml:space="preserve"> </w:t>
      </w:r>
    </w:p>
    <w:p w14:paraId="6DBEC199" w14:textId="77777777" w:rsidR="004A03AB" w:rsidRPr="004A03AB" w:rsidRDefault="004A03AB" w:rsidP="004A03AB">
      <w:pPr>
        <w:rPr>
          <w:szCs w:val="24"/>
        </w:rPr>
      </w:pPr>
    </w:p>
    <w:p w14:paraId="4A15FE7F" w14:textId="77777777" w:rsidR="004A03AB" w:rsidRPr="004A03AB" w:rsidRDefault="004A03AB" w:rsidP="006B27AD">
      <w:pPr>
        <w:rPr>
          <w:szCs w:val="24"/>
        </w:rPr>
      </w:pPr>
      <w:r w:rsidRPr="004A03AB">
        <w:rPr>
          <w:szCs w:val="24"/>
        </w:rPr>
        <w:t>Iniciatorius – Anykščių rajono savivaldybės administracija.</w:t>
      </w:r>
    </w:p>
    <w:p w14:paraId="48D127FA" w14:textId="3FED3AF8" w:rsidR="004A03AB" w:rsidRDefault="004A03AB" w:rsidP="006B27AD">
      <w:pPr>
        <w:rPr>
          <w:szCs w:val="24"/>
        </w:rPr>
      </w:pPr>
      <w:r w:rsidRPr="004A03AB">
        <w:rPr>
          <w:szCs w:val="24"/>
        </w:rPr>
        <w:t xml:space="preserve">Projekto rengėja – </w:t>
      </w:r>
      <w:r w:rsidR="008009FF" w:rsidRPr="008009FF">
        <w:rPr>
          <w:szCs w:val="24"/>
        </w:rPr>
        <w:t>Viešųjų pirkimų ir turto skyriaus vedėja Vilma Vilkickaitė</w:t>
      </w:r>
      <w:r w:rsidR="008009FF">
        <w:rPr>
          <w:szCs w:val="24"/>
        </w:rPr>
        <w:t>.</w:t>
      </w:r>
    </w:p>
    <w:p w14:paraId="7AD0F2AC" w14:textId="56BEF70E" w:rsidR="004A03AB" w:rsidRDefault="004A03AB" w:rsidP="006B27AD">
      <w:pPr>
        <w:rPr>
          <w:szCs w:val="24"/>
        </w:rPr>
      </w:pPr>
      <w:r w:rsidRPr="004A03AB">
        <w:rPr>
          <w:szCs w:val="24"/>
        </w:rPr>
        <w:t xml:space="preserve">Pranešėja – Viešųjų pirkimų ir turto skyriaus vedėja Vilma Vilkickaitė.      </w:t>
      </w:r>
    </w:p>
    <w:sectPr w:rsidR="004A03AB">
      <w:headerReference w:type="even" r:id="rId7"/>
      <w:headerReference w:type="default" r:id="rId8"/>
      <w:footerReference w:type="even" r:id="rId9"/>
      <w:footerReference w:type="default" r:id="rId10"/>
      <w:headerReference w:type="first" r:id="rId11"/>
      <w:footerReference w:type="first" r:id="rId12"/>
      <w:pgSz w:w="11906" w:h="16838"/>
      <w:pgMar w:top="1134" w:right="566" w:bottom="1135"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C7ECA" w14:textId="77777777" w:rsidR="004504A7" w:rsidRDefault="004504A7">
      <w:pPr>
        <w:rPr>
          <w:szCs w:val="24"/>
        </w:rPr>
      </w:pPr>
      <w:r>
        <w:rPr>
          <w:szCs w:val="24"/>
        </w:rPr>
        <w:separator/>
      </w:r>
    </w:p>
  </w:endnote>
  <w:endnote w:type="continuationSeparator" w:id="0">
    <w:p w14:paraId="401B7DBF" w14:textId="77777777" w:rsidR="004504A7" w:rsidRDefault="004504A7">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B75DB" w14:textId="77777777" w:rsidR="00BD6497" w:rsidRDefault="00BD6497">
    <w:pPr>
      <w:tabs>
        <w:tab w:val="center" w:pos="4819"/>
        <w:tab w:val="right" w:pos="9638"/>
      </w:tabs>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99D65" w14:textId="77777777" w:rsidR="00BD6497" w:rsidRDefault="00BD6497">
    <w:pPr>
      <w:tabs>
        <w:tab w:val="center" w:pos="4819"/>
        <w:tab w:val="right" w:pos="9638"/>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1CF8" w14:textId="77777777" w:rsidR="00BD6497" w:rsidRDefault="00BD6497">
    <w:pPr>
      <w:tabs>
        <w:tab w:val="center" w:pos="4819"/>
        <w:tab w:val="right" w:pos="9638"/>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F1F63" w14:textId="77777777" w:rsidR="004504A7" w:rsidRDefault="004504A7">
      <w:pPr>
        <w:rPr>
          <w:szCs w:val="24"/>
        </w:rPr>
      </w:pPr>
      <w:r>
        <w:rPr>
          <w:szCs w:val="24"/>
        </w:rPr>
        <w:separator/>
      </w:r>
    </w:p>
  </w:footnote>
  <w:footnote w:type="continuationSeparator" w:id="0">
    <w:p w14:paraId="7BA18D0E" w14:textId="77777777" w:rsidR="004504A7" w:rsidRDefault="004504A7">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C8ACD" w14:textId="77777777" w:rsidR="00BD6497" w:rsidRDefault="00A218EA">
    <w:pPr>
      <w:framePr w:wrap="auto" w:vAnchor="text" w:hAnchor="margin" w:xAlign="center" w:y="1"/>
      <w:tabs>
        <w:tab w:val="center" w:pos="4153"/>
        <w:tab w:val="right" w:pos="8306"/>
      </w:tabs>
      <w:rPr>
        <w:szCs w:val="24"/>
        <w:lang w:val="x-none" w:eastAsia="x-none"/>
      </w:rPr>
    </w:pPr>
    <w:r>
      <w:rPr>
        <w:szCs w:val="24"/>
        <w:lang w:val="x-none" w:eastAsia="x-none"/>
      </w:rPr>
      <w:fldChar w:fldCharType="begin"/>
    </w:r>
    <w:r>
      <w:rPr>
        <w:szCs w:val="24"/>
        <w:lang w:val="x-none" w:eastAsia="x-none"/>
      </w:rPr>
      <w:instrText xml:space="preserve">PAGE  </w:instrText>
    </w:r>
    <w:r>
      <w:rPr>
        <w:szCs w:val="24"/>
        <w:lang w:val="x-none" w:eastAsia="x-none"/>
      </w:rPr>
      <w:fldChar w:fldCharType="end"/>
    </w:r>
  </w:p>
  <w:p w14:paraId="6D65B582" w14:textId="77777777" w:rsidR="00BD6497" w:rsidRDefault="00BD6497">
    <w:pPr>
      <w:tabs>
        <w:tab w:val="center" w:pos="4153"/>
        <w:tab w:val="right" w:pos="8306"/>
      </w:tabs>
      <w:ind w:right="360"/>
      <w:rPr>
        <w:szCs w:val="24"/>
        <w:lang w:val="x-none"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3043A" w14:textId="77777777" w:rsidR="00BD6497" w:rsidRDefault="00BD6497">
    <w:pPr>
      <w:tabs>
        <w:tab w:val="center" w:pos="4153"/>
        <w:tab w:val="right" w:pos="8306"/>
      </w:tabs>
      <w:ind w:right="360"/>
      <w:rPr>
        <w:szCs w:val="24"/>
        <w:lang w:val="x-none"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616D" w14:textId="679265B6" w:rsidR="00BD6497" w:rsidRDefault="00BD6497">
    <w:pPr>
      <w:tabs>
        <w:tab w:val="center" w:pos="4153"/>
        <w:tab w:val="right" w:pos="8306"/>
      </w:tabs>
      <w:rPr>
        <w:szCs w:val="24"/>
        <w:lang w:val="x-none" w:eastAsia="x-no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8"/>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B8C"/>
    <w:rsid w:val="00035ED2"/>
    <w:rsid w:val="00076B0F"/>
    <w:rsid w:val="000E1FCC"/>
    <w:rsid w:val="000E4D40"/>
    <w:rsid w:val="00171CDE"/>
    <w:rsid w:val="00180989"/>
    <w:rsid w:val="001A5167"/>
    <w:rsid w:val="001F16C2"/>
    <w:rsid w:val="00201E30"/>
    <w:rsid w:val="002217D2"/>
    <w:rsid w:val="00227372"/>
    <w:rsid w:val="002319E1"/>
    <w:rsid w:val="002A2DE3"/>
    <w:rsid w:val="002F5F47"/>
    <w:rsid w:val="004146E0"/>
    <w:rsid w:val="004504A7"/>
    <w:rsid w:val="004A03AB"/>
    <w:rsid w:val="004F3B8C"/>
    <w:rsid w:val="00512B55"/>
    <w:rsid w:val="0059643E"/>
    <w:rsid w:val="006B27AD"/>
    <w:rsid w:val="007C3572"/>
    <w:rsid w:val="008009FF"/>
    <w:rsid w:val="008263F1"/>
    <w:rsid w:val="0088516D"/>
    <w:rsid w:val="008E0F81"/>
    <w:rsid w:val="008E17C7"/>
    <w:rsid w:val="00924B8F"/>
    <w:rsid w:val="009604F4"/>
    <w:rsid w:val="00964B40"/>
    <w:rsid w:val="009D393A"/>
    <w:rsid w:val="00A15DBB"/>
    <w:rsid w:val="00A218EA"/>
    <w:rsid w:val="00AB254B"/>
    <w:rsid w:val="00B11D28"/>
    <w:rsid w:val="00B7388E"/>
    <w:rsid w:val="00B76BC9"/>
    <w:rsid w:val="00BC6189"/>
    <w:rsid w:val="00BD6497"/>
    <w:rsid w:val="00C63F09"/>
    <w:rsid w:val="00C83EF8"/>
    <w:rsid w:val="00D50294"/>
    <w:rsid w:val="00D76339"/>
    <w:rsid w:val="00E74F9F"/>
    <w:rsid w:val="00F30DC0"/>
    <w:rsid w:val="00F6301D"/>
    <w:rsid w:val="00F71F77"/>
    <w:rsid w:val="00FD2E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7344"/>
  <w15:chartTrackingRefBased/>
  <w15:docId w15:val="{0B92508D-9612-495F-9BC0-201A7CA92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A218EA"/>
    <w:rPr>
      <w:color w:val="808080"/>
    </w:rPr>
  </w:style>
  <w:style w:type="table" w:styleId="Lentelstinklelis">
    <w:name w:val="Table Grid"/>
    <w:basedOn w:val="prastojilentel"/>
    <w:rsid w:val="00F71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07682">
      <w:bodyDiv w:val="1"/>
      <w:marLeft w:val="0"/>
      <w:marRight w:val="0"/>
      <w:marTop w:val="0"/>
      <w:marBottom w:val="0"/>
      <w:divBdr>
        <w:top w:val="none" w:sz="0" w:space="0" w:color="auto"/>
        <w:left w:val="none" w:sz="0" w:space="0" w:color="auto"/>
        <w:bottom w:val="none" w:sz="0" w:space="0" w:color="auto"/>
        <w:right w:val="none" w:sz="0" w:space="0" w:color="auto"/>
      </w:divBdr>
    </w:div>
    <w:div w:id="282422615">
      <w:bodyDiv w:val="1"/>
      <w:marLeft w:val="0"/>
      <w:marRight w:val="0"/>
      <w:marTop w:val="0"/>
      <w:marBottom w:val="0"/>
      <w:divBdr>
        <w:top w:val="none" w:sz="0" w:space="0" w:color="auto"/>
        <w:left w:val="none" w:sz="0" w:space="0" w:color="auto"/>
        <w:bottom w:val="none" w:sz="0" w:space="0" w:color="auto"/>
        <w:right w:val="none" w:sz="0" w:space="0" w:color="auto"/>
      </w:divBdr>
    </w:div>
    <w:div w:id="186902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6876</Words>
  <Characters>3920</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juozas</dc:creator>
  <cp:lastModifiedBy>Taryba</cp:lastModifiedBy>
  <cp:revision>2</cp:revision>
  <cp:lastPrinted>2022-01-10T14:07:00Z</cp:lastPrinted>
  <dcterms:created xsi:type="dcterms:W3CDTF">2022-04-08T07:41:00Z</dcterms:created>
  <dcterms:modified xsi:type="dcterms:W3CDTF">2022-04-08T07:41:00Z</dcterms:modified>
</cp:coreProperties>
</file>